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829" w:rsidRPr="002C2387" w:rsidRDefault="002C2387" w:rsidP="002C2387">
      <w:pPr>
        <w:pStyle w:val="ParagraphStyle"/>
        <w:keepNext/>
        <w:spacing w:line="360" w:lineRule="auto"/>
        <w:outlineLvl w:val="0"/>
        <w:rPr>
          <w:rFonts w:ascii="Times New Roman" w:hAnsi="Times New Roman" w:cs="Times New Roman"/>
          <w:b/>
          <w:bCs/>
          <w:sz w:val="18"/>
          <w:szCs w:val="18"/>
          <w:lang/>
        </w:rPr>
      </w:pPr>
      <w:r w:rsidRPr="002C2387">
        <w:rPr>
          <w:rFonts w:ascii="Times New Roman" w:hAnsi="Times New Roman" w:cs="Times New Roman"/>
          <w:b/>
          <w:bCs/>
          <w:sz w:val="18"/>
          <w:szCs w:val="18"/>
          <w:lang/>
        </w:rPr>
        <w:t xml:space="preserve">Урок русского языка в 4 классе МБОУ СОШ № 18 имени </w:t>
      </w:r>
      <w:proofErr w:type="spellStart"/>
      <w:r w:rsidRPr="002C2387">
        <w:rPr>
          <w:rFonts w:ascii="Times New Roman" w:hAnsi="Times New Roman" w:cs="Times New Roman"/>
          <w:b/>
          <w:bCs/>
          <w:sz w:val="18"/>
          <w:szCs w:val="18"/>
          <w:lang/>
        </w:rPr>
        <w:t>И.А.Кутинова</w:t>
      </w:r>
      <w:proofErr w:type="spellEnd"/>
      <w:r w:rsidRPr="002C2387">
        <w:rPr>
          <w:rFonts w:ascii="Times New Roman" w:hAnsi="Times New Roman" w:cs="Times New Roman"/>
          <w:b/>
          <w:bCs/>
          <w:sz w:val="18"/>
          <w:szCs w:val="18"/>
          <w:lang/>
        </w:rPr>
        <w:t xml:space="preserve"> хутора Первомайского муниципального образования Мостовский район</w:t>
      </w:r>
      <w:r w:rsidR="00900829" w:rsidRPr="008E1859">
        <w:rPr>
          <w:rFonts w:ascii="Times New Roman" w:hAnsi="Times New Roman" w:cs="Times New Roman"/>
          <w:b/>
          <w:bCs/>
          <w:caps/>
          <w:sz w:val="18"/>
          <w:szCs w:val="18"/>
        </w:rPr>
        <w:br/>
      </w:r>
      <w:r w:rsidRPr="002C2387">
        <w:rPr>
          <w:rFonts w:ascii="Times New Roman" w:hAnsi="Times New Roman" w:cs="Times New Roman"/>
          <w:b/>
          <w:bCs/>
          <w:sz w:val="18"/>
          <w:szCs w:val="18"/>
          <w:lang/>
        </w:rPr>
        <w:t xml:space="preserve">Тема урока: </w:t>
      </w:r>
      <w:r w:rsidR="00900829" w:rsidRPr="002C2387">
        <w:rPr>
          <w:rFonts w:ascii="Times New Roman" w:hAnsi="Times New Roman" w:cs="Times New Roman"/>
          <w:b/>
          <w:bCs/>
          <w:sz w:val="18"/>
          <w:szCs w:val="18"/>
          <w:lang/>
        </w:rPr>
        <w:t>Диалог. Обращение</w:t>
      </w:r>
      <w:r w:rsidRPr="002C2387">
        <w:rPr>
          <w:rFonts w:ascii="Times New Roman" w:hAnsi="Times New Roman" w:cs="Times New Roman"/>
          <w:b/>
          <w:bCs/>
          <w:sz w:val="18"/>
          <w:szCs w:val="18"/>
          <w:lang/>
        </w:rPr>
        <w:t>.</w:t>
      </w:r>
    </w:p>
    <w:p w:rsidR="002C2387" w:rsidRPr="002C2387" w:rsidRDefault="002C2387" w:rsidP="002C2387">
      <w:pPr>
        <w:pStyle w:val="ParagraphStyle"/>
        <w:spacing w:line="360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2C2387">
        <w:rPr>
          <w:rFonts w:ascii="Times New Roman" w:hAnsi="Times New Roman" w:cs="Times New Roman"/>
          <w:b/>
          <w:bCs/>
          <w:sz w:val="18"/>
          <w:szCs w:val="18"/>
          <w:lang/>
        </w:rPr>
        <w:t>Дата</w:t>
      </w:r>
      <w:r>
        <w:rPr>
          <w:rFonts w:ascii="Times New Roman" w:hAnsi="Times New Roman" w:cs="Times New Roman"/>
          <w:b/>
          <w:bCs/>
          <w:sz w:val="18"/>
          <w:szCs w:val="18"/>
        </w:rPr>
        <w:t>: 07.09.2022.</w:t>
      </w:r>
    </w:p>
    <w:tbl>
      <w:tblPr>
        <w:tblW w:w="15735" w:type="dxa"/>
        <w:tblInd w:w="48" w:type="dxa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4A0"/>
      </w:tblPr>
      <w:tblGrid>
        <w:gridCol w:w="1412"/>
        <w:gridCol w:w="14323"/>
      </w:tblGrid>
      <w:tr w:rsidR="00900829" w:rsidRPr="008E1859" w:rsidTr="009F2B68"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829" w:rsidRPr="008E1859" w:rsidRDefault="00900829" w:rsidP="009F2B6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b/>
                <w:bCs/>
                <w:sz w:val="18"/>
                <w:szCs w:val="18"/>
                <w:lang/>
              </w:rPr>
              <w:t>Тип урока</w:t>
            </w:r>
          </w:p>
        </w:tc>
        <w:tc>
          <w:tcPr>
            <w:tcW w:w="1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829" w:rsidRPr="008E1859" w:rsidRDefault="00900829" w:rsidP="009F2B6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Освоение нового материала</w:t>
            </w:r>
          </w:p>
        </w:tc>
      </w:tr>
      <w:tr w:rsidR="00900829" w:rsidRPr="008E1859" w:rsidTr="009F2B68"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829" w:rsidRPr="008E1859" w:rsidRDefault="00900829" w:rsidP="009F2B6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b/>
                <w:bCs/>
                <w:sz w:val="18"/>
                <w:szCs w:val="18"/>
                <w:lang/>
              </w:rPr>
              <w:t>Педагогические задачи</w:t>
            </w:r>
          </w:p>
        </w:tc>
        <w:tc>
          <w:tcPr>
            <w:tcW w:w="1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829" w:rsidRPr="008E1859" w:rsidRDefault="00900829" w:rsidP="009F2B6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Создать условия для ознакомления с понятиями «диалог», «монолог», «обращение»; способствовать развитию умений находить обращение в предложении, составлять предложения с обращением, правильно расставлять знаки препинания при обращении; совершенствовать умения использовать обращение в устной и письменной речи в соответствии с речевой ситуацией, выразительно читать предложения с обращениями, соблюдая звательную интонацию; содействовать воспитанию интереса к русскому языку, культуры учебного труда на уроке</w:t>
            </w:r>
          </w:p>
        </w:tc>
      </w:tr>
      <w:tr w:rsidR="00900829" w:rsidRPr="008E1859" w:rsidTr="009F2B68"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829" w:rsidRPr="008E1859" w:rsidRDefault="00900829" w:rsidP="009F2B6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b/>
                <w:bCs/>
                <w:sz w:val="18"/>
                <w:szCs w:val="18"/>
                <w:lang/>
              </w:rPr>
              <w:t xml:space="preserve">Планируемые предметные </w:t>
            </w:r>
            <w:r w:rsidRPr="008E1859">
              <w:rPr>
                <w:rFonts w:ascii="Times New Roman" w:hAnsi="Times New Roman" w:cs="Times New Roman"/>
                <w:b/>
                <w:bCs/>
                <w:sz w:val="18"/>
                <w:szCs w:val="18"/>
                <w:lang/>
              </w:rPr>
              <w:br/>
              <w:t>результаты</w:t>
            </w:r>
          </w:p>
        </w:tc>
        <w:tc>
          <w:tcPr>
            <w:tcW w:w="1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829" w:rsidRPr="008E1859" w:rsidRDefault="00900829" w:rsidP="009F2B6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proofErr w:type="spellStart"/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/>
              </w:rPr>
              <w:t>Познакомятся</w:t>
            </w: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с</w:t>
            </w:r>
            <w:proofErr w:type="spellEnd"/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 xml:space="preserve"> понятиями «диалог», «монолог», «обращение»; </w:t>
            </w:r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/>
              </w:rPr>
              <w:t>научатся</w:t>
            </w: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 xml:space="preserve"> пользоваться разными видами чтения (выборочным, ознакомительным, изучающим) и </w:t>
            </w:r>
            <w:proofErr w:type="spellStart"/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аудирования</w:t>
            </w:r>
            <w:proofErr w:type="spellEnd"/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, анализировать, сравнивать, делать выводы; находить обращения в предложении, устанавливать различия между обращением и подлежащим, графически обозначать обращение; опознавать обращения на слух и находить их в письменной речи (в текстах художественного и разговорного стиля), правильно интонировать предложения с обращениями, употреблять их в собственной речи, следить за культурой речи; расставлять знаки препинания в предложении с обращениями</w:t>
            </w:r>
          </w:p>
        </w:tc>
      </w:tr>
      <w:tr w:rsidR="00900829" w:rsidRPr="008E1859" w:rsidTr="009F2B68"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829" w:rsidRPr="008E1859" w:rsidRDefault="00900829" w:rsidP="009F2B6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/>
              </w:rPr>
            </w:pPr>
            <w:proofErr w:type="spellStart"/>
            <w:r w:rsidRPr="008E1859">
              <w:rPr>
                <w:rFonts w:ascii="Times New Roman" w:hAnsi="Times New Roman" w:cs="Times New Roman"/>
                <w:b/>
                <w:bCs/>
                <w:sz w:val="18"/>
                <w:szCs w:val="18"/>
                <w:lang/>
              </w:rPr>
              <w:t>Метапредметные</w:t>
            </w:r>
            <w:proofErr w:type="spellEnd"/>
            <w:r w:rsidRPr="008E1859">
              <w:rPr>
                <w:rFonts w:ascii="Times New Roman" w:hAnsi="Times New Roman" w:cs="Times New Roman"/>
                <w:b/>
                <w:bCs/>
                <w:sz w:val="18"/>
                <w:szCs w:val="18"/>
                <w:lang/>
              </w:rPr>
              <w:t xml:space="preserve"> УУД</w:t>
            </w:r>
          </w:p>
        </w:tc>
        <w:tc>
          <w:tcPr>
            <w:tcW w:w="1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829" w:rsidRPr="008E1859" w:rsidRDefault="00900829" w:rsidP="009F2B6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/>
              </w:rPr>
              <w:t>Познавательные:</w:t>
            </w:r>
            <w:r w:rsidRPr="008E1859">
              <w:rPr>
                <w:rFonts w:ascii="Times New Roman" w:hAnsi="Times New Roman" w:cs="Times New Roman"/>
                <w:color w:val="000000"/>
                <w:sz w:val="18"/>
                <w:szCs w:val="18"/>
                <w:lang/>
              </w:rPr>
              <w:t xml:space="preserve"> самостоятельно делать выводы, перерабатывать информацию, преобразовывать ее, представлять информацию на основе схем, моделей, сообщений; составлять сложный план текста; целенаправленно слушать учителя (одноклассников), решая познавательную задачу; </w:t>
            </w:r>
            <w:r w:rsidRPr="008E18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/>
              </w:rPr>
              <w:t>регулятивные:</w:t>
            </w:r>
            <w:r w:rsidRPr="008E1859">
              <w:rPr>
                <w:rFonts w:ascii="Times New Roman" w:hAnsi="Times New Roman" w:cs="Times New Roman"/>
                <w:color w:val="000000"/>
                <w:sz w:val="18"/>
                <w:szCs w:val="18"/>
                <w:lang/>
              </w:rPr>
              <w:t xml:space="preserve"> самостоятельно формулировать задание: определять цель, планировать алгоритм выполнения, корректировать работу по ходу выполнения, самостоятельно оценивать; оценивать совместно с учителем или одноклассниками результат своих действий, вносить соответствующие коррективы; </w:t>
            </w:r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/>
              </w:rPr>
              <w:t>коммуникативные:</w:t>
            </w: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 xml:space="preserve"> оформлять свои мысли в устной и письменной речи с учетом учебных и жизненных речевых ситуаций</w:t>
            </w:r>
            <w:r w:rsidRPr="008E1859">
              <w:rPr>
                <w:rFonts w:ascii="Times New Roman" w:hAnsi="Times New Roman" w:cs="Times New Roman"/>
                <w:color w:val="000000"/>
                <w:sz w:val="18"/>
                <w:szCs w:val="18"/>
                <w:lang/>
              </w:rPr>
              <w:t xml:space="preserve"> из личного опыта</w:t>
            </w: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; читать вслух и про себя тексты учебников, художественных и научно-популярных книг, понимать прочитанное; выполняя различные роли в группе, сотрудничать в совместном решении проблемы (задачи)</w:t>
            </w:r>
          </w:p>
        </w:tc>
      </w:tr>
      <w:tr w:rsidR="00900829" w:rsidRPr="008E1859" w:rsidTr="009F2B68"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829" w:rsidRPr="008E1859" w:rsidRDefault="00900829" w:rsidP="009F2B6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b/>
                <w:bCs/>
                <w:sz w:val="18"/>
                <w:szCs w:val="18"/>
                <w:lang/>
              </w:rPr>
              <w:t xml:space="preserve">Личностные </w:t>
            </w:r>
            <w:r w:rsidRPr="008E1859">
              <w:rPr>
                <w:rFonts w:ascii="Times New Roman" w:hAnsi="Times New Roman" w:cs="Times New Roman"/>
                <w:b/>
                <w:bCs/>
                <w:sz w:val="18"/>
                <w:szCs w:val="18"/>
                <w:lang/>
              </w:rPr>
              <w:br/>
              <w:t>результаты</w:t>
            </w:r>
          </w:p>
        </w:tc>
        <w:tc>
          <w:tcPr>
            <w:tcW w:w="1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829" w:rsidRPr="008E1859" w:rsidRDefault="00900829" w:rsidP="009F2B6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 xml:space="preserve">Осознавать личностный смысл учения, проявлять устойчивый учебно-познавательный интерес к изучению языка, </w:t>
            </w:r>
          </w:p>
          <w:p w:rsidR="00900829" w:rsidRPr="008E1859" w:rsidRDefault="00900829" w:rsidP="009F2B6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к языковой деятельности, чтению и читательской деятельности; осознавать язык как основное средство человеческого общения, понимать важность общения как значимой составляющей жизни общества; владеть навыками сотрудничества с учителем, взрослыми, сверстниками в процессе осуществления совместной деятельности на уроке</w:t>
            </w:r>
          </w:p>
        </w:tc>
      </w:tr>
    </w:tbl>
    <w:p w:rsidR="00900829" w:rsidRDefault="00900829" w:rsidP="00900829">
      <w:pPr>
        <w:pStyle w:val="ParagraphStyle"/>
        <w:spacing w:before="96" w:after="96" w:line="264" w:lineRule="auto"/>
        <w:jc w:val="center"/>
        <w:rPr>
          <w:rFonts w:ascii="Times New Roman" w:hAnsi="Times New Roman" w:cs="Times New Roman"/>
          <w:b/>
          <w:bCs/>
          <w:spacing w:val="36"/>
          <w:sz w:val="18"/>
          <w:szCs w:val="18"/>
        </w:rPr>
      </w:pPr>
    </w:p>
    <w:p w:rsidR="00900829" w:rsidRDefault="00900829" w:rsidP="00900829">
      <w:pPr>
        <w:pStyle w:val="ParagraphStyle"/>
        <w:spacing w:before="96" w:after="96" w:line="264" w:lineRule="auto"/>
        <w:jc w:val="center"/>
        <w:rPr>
          <w:rFonts w:ascii="Times New Roman" w:hAnsi="Times New Roman" w:cs="Times New Roman"/>
          <w:b/>
          <w:bCs/>
          <w:spacing w:val="36"/>
          <w:sz w:val="18"/>
          <w:szCs w:val="18"/>
        </w:rPr>
      </w:pPr>
    </w:p>
    <w:p w:rsidR="00900829" w:rsidRDefault="00900829" w:rsidP="00900829">
      <w:pPr>
        <w:pStyle w:val="ParagraphStyle"/>
        <w:spacing w:before="96" w:after="96" w:line="264" w:lineRule="auto"/>
        <w:jc w:val="center"/>
        <w:rPr>
          <w:rFonts w:ascii="Times New Roman" w:hAnsi="Times New Roman" w:cs="Times New Roman"/>
          <w:b/>
          <w:bCs/>
          <w:spacing w:val="36"/>
          <w:sz w:val="18"/>
          <w:szCs w:val="18"/>
        </w:rPr>
      </w:pPr>
    </w:p>
    <w:p w:rsidR="00900829" w:rsidRDefault="00900829" w:rsidP="00900829">
      <w:pPr>
        <w:pStyle w:val="ParagraphStyle"/>
        <w:spacing w:before="96" w:after="96" w:line="264" w:lineRule="auto"/>
        <w:jc w:val="center"/>
        <w:rPr>
          <w:rFonts w:ascii="Times New Roman" w:hAnsi="Times New Roman" w:cs="Times New Roman"/>
          <w:b/>
          <w:bCs/>
          <w:spacing w:val="36"/>
          <w:sz w:val="18"/>
          <w:szCs w:val="18"/>
        </w:rPr>
      </w:pPr>
    </w:p>
    <w:p w:rsidR="00900829" w:rsidRDefault="00900829" w:rsidP="00900829">
      <w:pPr>
        <w:pStyle w:val="ParagraphStyle"/>
        <w:spacing w:before="96" w:after="96" w:line="264" w:lineRule="auto"/>
        <w:jc w:val="center"/>
        <w:rPr>
          <w:rFonts w:ascii="Times New Roman" w:hAnsi="Times New Roman" w:cs="Times New Roman"/>
          <w:b/>
          <w:bCs/>
          <w:spacing w:val="36"/>
          <w:sz w:val="18"/>
          <w:szCs w:val="18"/>
        </w:rPr>
      </w:pPr>
    </w:p>
    <w:p w:rsidR="00900829" w:rsidRDefault="00900829" w:rsidP="00900829">
      <w:pPr>
        <w:pStyle w:val="ParagraphStyle"/>
        <w:spacing w:before="96" w:after="96" w:line="264" w:lineRule="auto"/>
        <w:jc w:val="center"/>
        <w:rPr>
          <w:rFonts w:ascii="Times New Roman" w:hAnsi="Times New Roman" w:cs="Times New Roman"/>
          <w:b/>
          <w:bCs/>
          <w:spacing w:val="36"/>
          <w:sz w:val="18"/>
          <w:szCs w:val="18"/>
        </w:rPr>
      </w:pPr>
    </w:p>
    <w:p w:rsidR="00900829" w:rsidRDefault="00900829" w:rsidP="00900829">
      <w:pPr>
        <w:pStyle w:val="ParagraphStyle"/>
        <w:spacing w:before="96" w:after="96" w:line="264" w:lineRule="auto"/>
        <w:jc w:val="center"/>
        <w:rPr>
          <w:rFonts w:ascii="Times New Roman" w:hAnsi="Times New Roman" w:cs="Times New Roman"/>
          <w:b/>
          <w:bCs/>
          <w:spacing w:val="36"/>
          <w:sz w:val="18"/>
          <w:szCs w:val="18"/>
        </w:rPr>
      </w:pPr>
    </w:p>
    <w:p w:rsidR="00900829" w:rsidRDefault="00900829" w:rsidP="00900829">
      <w:pPr>
        <w:pStyle w:val="ParagraphStyle"/>
        <w:spacing w:before="96" w:after="96" w:line="264" w:lineRule="auto"/>
        <w:jc w:val="center"/>
        <w:rPr>
          <w:rFonts w:ascii="Times New Roman" w:hAnsi="Times New Roman" w:cs="Times New Roman"/>
          <w:b/>
          <w:bCs/>
          <w:spacing w:val="36"/>
          <w:sz w:val="18"/>
          <w:szCs w:val="18"/>
        </w:rPr>
      </w:pPr>
    </w:p>
    <w:p w:rsidR="00900829" w:rsidRDefault="00900829" w:rsidP="00900829">
      <w:pPr>
        <w:pStyle w:val="ParagraphStyle"/>
        <w:spacing w:before="96" w:after="96" w:line="264" w:lineRule="auto"/>
        <w:jc w:val="center"/>
        <w:rPr>
          <w:rFonts w:ascii="Times New Roman" w:hAnsi="Times New Roman" w:cs="Times New Roman"/>
          <w:b/>
          <w:bCs/>
          <w:spacing w:val="36"/>
          <w:sz w:val="18"/>
          <w:szCs w:val="18"/>
        </w:rPr>
      </w:pPr>
    </w:p>
    <w:p w:rsidR="00900829" w:rsidRDefault="00900829" w:rsidP="00900829">
      <w:pPr>
        <w:pStyle w:val="ParagraphStyle"/>
        <w:spacing w:before="96" w:after="96" w:line="264" w:lineRule="auto"/>
        <w:jc w:val="center"/>
        <w:rPr>
          <w:rFonts w:ascii="Times New Roman" w:hAnsi="Times New Roman" w:cs="Times New Roman"/>
          <w:b/>
          <w:bCs/>
          <w:spacing w:val="36"/>
          <w:sz w:val="18"/>
          <w:szCs w:val="18"/>
        </w:rPr>
      </w:pPr>
    </w:p>
    <w:p w:rsidR="00900829" w:rsidRDefault="00900829" w:rsidP="00900829">
      <w:pPr>
        <w:pStyle w:val="ParagraphStyle"/>
        <w:spacing w:before="96" w:after="96" w:line="264" w:lineRule="auto"/>
        <w:jc w:val="center"/>
        <w:rPr>
          <w:rFonts w:ascii="Times New Roman" w:hAnsi="Times New Roman" w:cs="Times New Roman"/>
          <w:b/>
          <w:bCs/>
          <w:spacing w:val="36"/>
          <w:sz w:val="18"/>
          <w:szCs w:val="18"/>
        </w:rPr>
      </w:pPr>
    </w:p>
    <w:p w:rsidR="00900829" w:rsidRDefault="00900829" w:rsidP="00900829">
      <w:pPr>
        <w:pStyle w:val="ParagraphStyle"/>
        <w:spacing w:before="96" w:after="96" w:line="264" w:lineRule="auto"/>
        <w:jc w:val="center"/>
        <w:rPr>
          <w:rFonts w:ascii="Times New Roman" w:hAnsi="Times New Roman" w:cs="Times New Roman"/>
          <w:b/>
          <w:bCs/>
          <w:spacing w:val="36"/>
          <w:sz w:val="18"/>
          <w:szCs w:val="18"/>
        </w:rPr>
      </w:pPr>
    </w:p>
    <w:p w:rsidR="00900829" w:rsidRDefault="00900829" w:rsidP="00900829">
      <w:pPr>
        <w:pStyle w:val="ParagraphStyle"/>
        <w:spacing w:before="96" w:after="96" w:line="264" w:lineRule="auto"/>
        <w:jc w:val="center"/>
        <w:rPr>
          <w:rFonts w:ascii="Times New Roman" w:hAnsi="Times New Roman" w:cs="Times New Roman"/>
          <w:b/>
          <w:bCs/>
          <w:spacing w:val="36"/>
          <w:sz w:val="18"/>
          <w:szCs w:val="18"/>
        </w:rPr>
      </w:pPr>
    </w:p>
    <w:p w:rsidR="00900829" w:rsidRDefault="00900829" w:rsidP="00900829">
      <w:pPr>
        <w:pStyle w:val="ParagraphStyle"/>
        <w:spacing w:before="96" w:after="96" w:line="264" w:lineRule="auto"/>
        <w:jc w:val="center"/>
        <w:rPr>
          <w:rFonts w:ascii="Times New Roman" w:hAnsi="Times New Roman" w:cs="Times New Roman"/>
          <w:b/>
          <w:bCs/>
          <w:spacing w:val="36"/>
          <w:sz w:val="18"/>
          <w:szCs w:val="18"/>
        </w:rPr>
      </w:pPr>
    </w:p>
    <w:p w:rsidR="00900829" w:rsidRDefault="00900829" w:rsidP="00900829">
      <w:pPr>
        <w:pStyle w:val="ParagraphStyle"/>
        <w:spacing w:before="96" w:after="96" w:line="264" w:lineRule="auto"/>
        <w:jc w:val="center"/>
        <w:rPr>
          <w:rFonts w:ascii="Times New Roman" w:hAnsi="Times New Roman" w:cs="Times New Roman"/>
          <w:b/>
          <w:bCs/>
          <w:spacing w:val="36"/>
          <w:sz w:val="18"/>
          <w:szCs w:val="18"/>
        </w:rPr>
      </w:pPr>
    </w:p>
    <w:p w:rsidR="00900829" w:rsidRDefault="00900829" w:rsidP="00900829">
      <w:pPr>
        <w:pStyle w:val="ParagraphStyle"/>
        <w:spacing w:before="96" w:after="96" w:line="264" w:lineRule="auto"/>
        <w:jc w:val="center"/>
        <w:rPr>
          <w:rFonts w:ascii="Times New Roman" w:hAnsi="Times New Roman" w:cs="Times New Roman"/>
          <w:b/>
          <w:bCs/>
          <w:spacing w:val="36"/>
          <w:sz w:val="18"/>
          <w:szCs w:val="18"/>
        </w:rPr>
      </w:pPr>
    </w:p>
    <w:p w:rsidR="00900829" w:rsidRDefault="00900829" w:rsidP="00900829">
      <w:pPr>
        <w:pStyle w:val="ParagraphStyle"/>
        <w:spacing w:before="96" w:after="96" w:line="264" w:lineRule="auto"/>
        <w:jc w:val="center"/>
        <w:rPr>
          <w:rFonts w:ascii="Times New Roman" w:hAnsi="Times New Roman" w:cs="Times New Roman"/>
          <w:b/>
          <w:bCs/>
          <w:spacing w:val="36"/>
          <w:sz w:val="18"/>
          <w:szCs w:val="18"/>
        </w:rPr>
      </w:pPr>
    </w:p>
    <w:p w:rsidR="00900829" w:rsidRDefault="00900829" w:rsidP="00900829">
      <w:pPr>
        <w:pStyle w:val="ParagraphStyle"/>
        <w:spacing w:before="96" w:after="96" w:line="264" w:lineRule="auto"/>
        <w:jc w:val="center"/>
        <w:rPr>
          <w:rFonts w:ascii="Times New Roman" w:hAnsi="Times New Roman" w:cs="Times New Roman"/>
          <w:b/>
          <w:bCs/>
          <w:spacing w:val="36"/>
          <w:sz w:val="18"/>
          <w:szCs w:val="18"/>
        </w:rPr>
      </w:pPr>
    </w:p>
    <w:p w:rsidR="00900829" w:rsidRPr="008E1859" w:rsidRDefault="00900829" w:rsidP="00900829">
      <w:pPr>
        <w:pStyle w:val="ParagraphStyle"/>
        <w:spacing w:before="96" w:after="96" w:line="264" w:lineRule="auto"/>
        <w:jc w:val="center"/>
        <w:rPr>
          <w:rFonts w:ascii="Times New Roman" w:hAnsi="Times New Roman" w:cs="Times New Roman"/>
          <w:b/>
          <w:bCs/>
          <w:spacing w:val="36"/>
          <w:sz w:val="18"/>
          <w:szCs w:val="18"/>
        </w:rPr>
      </w:pPr>
      <w:r w:rsidRPr="008E1859">
        <w:rPr>
          <w:rFonts w:ascii="Times New Roman" w:hAnsi="Times New Roman" w:cs="Times New Roman"/>
          <w:b/>
          <w:bCs/>
          <w:spacing w:val="36"/>
          <w:sz w:val="18"/>
          <w:szCs w:val="18"/>
        </w:rPr>
        <w:t>Организационная структура урока</w:t>
      </w:r>
    </w:p>
    <w:tbl>
      <w:tblPr>
        <w:tblW w:w="15735" w:type="dxa"/>
        <w:tblInd w:w="48" w:type="dxa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4A0"/>
      </w:tblPr>
      <w:tblGrid>
        <w:gridCol w:w="1292"/>
        <w:gridCol w:w="4339"/>
        <w:gridCol w:w="4339"/>
        <w:gridCol w:w="5765"/>
      </w:tblGrid>
      <w:tr w:rsidR="00900829" w:rsidRPr="008E1859" w:rsidTr="009F2B68"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0829" w:rsidRPr="008E1859" w:rsidRDefault="00900829" w:rsidP="009F2B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Этап урока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0829" w:rsidRPr="008E1859" w:rsidRDefault="00900829" w:rsidP="009F2B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Содержание деятельности учителя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0829" w:rsidRPr="008E1859" w:rsidRDefault="00900829" w:rsidP="009F2B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Содержание деятельности учащегося</w:t>
            </w: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br/>
              <w:t>(осуществляемые действия)</w:t>
            </w:r>
          </w:p>
        </w:tc>
        <w:tc>
          <w:tcPr>
            <w:tcW w:w="5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0829" w:rsidRPr="008E1859" w:rsidRDefault="00900829" w:rsidP="009F2B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 xml:space="preserve">Формируемые способы </w:t>
            </w: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br/>
              <w:t>деятельности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учащегося</w:t>
            </w:r>
          </w:p>
        </w:tc>
      </w:tr>
      <w:tr w:rsidR="002C2387" w:rsidRPr="008E1859" w:rsidTr="009F2B68"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2387" w:rsidRPr="002C2387" w:rsidRDefault="002C2387" w:rsidP="002C238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C2387">
              <w:rPr>
                <w:rFonts w:ascii="Times New Roman" w:hAnsi="Times New Roman" w:cs="Times New Roman"/>
                <w:b/>
                <w:bCs/>
                <w:sz w:val="18"/>
                <w:szCs w:val="18"/>
                <w:lang/>
              </w:rPr>
              <w:t xml:space="preserve">I. </w:t>
            </w:r>
            <w:proofErr w:type="spellStart"/>
            <w:r w:rsidRPr="002C2387">
              <w:rPr>
                <w:rFonts w:ascii="Times New Roman" w:hAnsi="Times New Roman" w:cs="Times New Roman"/>
                <w:b/>
                <w:bCs/>
                <w:sz w:val="18"/>
                <w:szCs w:val="18"/>
                <w:lang/>
              </w:rPr>
              <w:t>Организа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  <w:p w:rsidR="002C2387" w:rsidRPr="008E1859" w:rsidRDefault="002C2387" w:rsidP="002C238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proofErr w:type="spellStart"/>
            <w:r w:rsidRPr="002C2387">
              <w:rPr>
                <w:rFonts w:ascii="Times New Roman" w:hAnsi="Times New Roman" w:cs="Times New Roman"/>
                <w:b/>
                <w:bCs/>
                <w:sz w:val="18"/>
                <w:szCs w:val="18"/>
                <w:lang/>
              </w:rPr>
              <w:t>ция</w:t>
            </w:r>
            <w:proofErr w:type="spellEnd"/>
            <w:r w:rsidRPr="002C2387">
              <w:rPr>
                <w:rFonts w:ascii="Times New Roman" w:hAnsi="Times New Roman" w:cs="Times New Roman"/>
                <w:b/>
                <w:bCs/>
                <w:sz w:val="18"/>
                <w:szCs w:val="18"/>
                <w:lang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2C2387">
              <w:rPr>
                <w:rFonts w:ascii="Times New Roman" w:hAnsi="Times New Roman" w:cs="Times New Roman"/>
                <w:b/>
                <w:bCs/>
                <w:sz w:val="18"/>
                <w:szCs w:val="18"/>
                <w:lang/>
              </w:rPr>
              <w:t>начала урока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2387" w:rsidRPr="002C2387" w:rsidRDefault="002C2387" w:rsidP="002C238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/>
              </w:rPr>
            </w:pPr>
            <w:r w:rsidRPr="002C2387">
              <w:rPr>
                <w:rFonts w:ascii="Times New Roman" w:hAnsi="Times New Roman" w:cs="Times New Roman"/>
                <w:i/>
                <w:iCs/>
                <w:sz w:val="18"/>
                <w:szCs w:val="18"/>
                <w:lang/>
              </w:rPr>
              <w:t>Проверяет готовность к уроку, наличие общей установки на урок. Приветствует учащихся.</w:t>
            </w:r>
          </w:p>
          <w:p w:rsidR="002C2387" w:rsidRPr="002C2387" w:rsidRDefault="002C2387" w:rsidP="002C2387">
            <w:pPr>
              <w:pStyle w:val="ParagraphStyle"/>
              <w:spacing w:after="75"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2C2387">
              <w:rPr>
                <w:rFonts w:ascii="Times New Roman" w:hAnsi="Times New Roman" w:cs="Times New Roman"/>
                <w:sz w:val="18"/>
                <w:szCs w:val="18"/>
                <w:lang/>
              </w:rPr>
              <w:t>– Проверим готовность к уроку.</w:t>
            </w:r>
          </w:p>
          <w:p w:rsidR="002C2387" w:rsidRPr="002C2387" w:rsidRDefault="002C2387" w:rsidP="009F2B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2387" w:rsidRPr="008E1859" w:rsidRDefault="002C2387" w:rsidP="002C238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2C2387">
              <w:rPr>
                <w:rFonts w:ascii="Times New Roman" w:hAnsi="Times New Roman" w:cs="Times New Roman"/>
                <w:sz w:val="18"/>
                <w:szCs w:val="18"/>
                <w:lang/>
              </w:rPr>
              <w:t xml:space="preserve">Сообщают о готовности к уроку. Определяют уровень </w:t>
            </w:r>
            <w:proofErr w:type="spellStart"/>
            <w:r w:rsidRPr="002C2387">
              <w:rPr>
                <w:rFonts w:ascii="Times New Roman" w:hAnsi="Times New Roman" w:cs="Times New Roman"/>
                <w:sz w:val="18"/>
                <w:szCs w:val="18"/>
                <w:lang/>
              </w:rPr>
              <w:t>самоготовности</w:t>
            </w:r>
            <w:proofErr w:type="spellEnd"/>
            <w:r w:rsidRPr="002C2387">
              <w:rPr>
                <w:rFonts w:ascii="Times New Roman" w:hAnsi="Times New Roman" w:cs="Times New Roman"/>
                <w:sz w:val="18"/>
                <w:szCs w:val="18"/>
                <w:lang/>
              </w:rPr>
              <w:t xml:space="preserve"> (настроен ли я </w:t>
            </w:r>
            <w:proofErr w:type="gramStart"/>
            <w:r w:rsidRPr="002C2387">
              <w:rPr>
                <w:rFonts w:ascii="Times New Roman" w:hAnsi="Times New Roman" w:cs="Times New Roman"/>
                <w:sz w:val="18"/>
                <w:szCs w:val="18"/>
                <w:lang/>
              </w:rPr>
              <w:t>слушать</w:t>
            </w:r>
            <w:proofErr w:type="gramEnd"/>
            <w:r w:rsidRPr="002C2387">
              <w:rPr>
                <w:rFonts w:ascii="Times New Roman" w:hAnsi="Times New Roman" w:cs="Times New Roman"/>
                <w:sz w:val="18"/>
                <w:szCs w:val="18"/>
                <w:lang/>
              </w:rPr>
              <w:t xml:space="preserve"> учителя, воспринимать материал урока)</w:t>
            </w:r>
          </w:p>
        </w:tc>
        <w:tc>
          <w:tcPr>
            <w:tcW w:w="5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2387" w:rsidRPr="008E1859" w:rsidRDefault="002C2387" w:rsidP="002C238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/>
              </w:rPr>
              <w:t xml:space="preserve">Принимать </w:t>
            </w:r>
            <w:r w:rsidRPr="002C2387">
              <w:rPr>
                <w:rFonts w:ascii="Times New Roman" w:hAnsi="Times New Roman" w:cs="Times New Roman"/>
                <w:sz w:val="18"/>
                <w:szCs w:val="18"/>
                <w:lang/>
              </w:rPr>
              <w:t>и сохранять организационные задачи</w:t>
            </w:r>
          </w:p>
        </w:tc>
      </w:tr>
      <w:tr w:rsidR="00900829" w:rsidRPr="008E1859" w:rsidTr="00E662DF">
        <w:trPr>
          <w:trHeight w:val="7068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b/>
                <w:bCs/>
                <w:sz w:val="18"/>
                <w:szCs w:val="18"/>
                <w:lang/>
              </w:rPr>
              <w:t>II. Актуализация знаний.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Проверка домашнего задания.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Минутка чистописания.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Работа над словами с непроверяемым написанием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/>
              </w:rPr>
              <w:t xml:space="preserve">Проверяет домашнее задание. Проводит беседу 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/>
              </w:rPr>
              <w:t>о проделанной работе.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– Выполните разбор слова «выходит» по составу.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– Придумайте и запишите второе предложение, которое будет продолжением данного по смыслу.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/>
              </w:rPr>
              <w:t>Проводит минутку чистописания.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– Отгадайте загадки и вы узнаете, написание какой буквы повторим сегодня на уроке.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ind w:firstLine="912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В старом дереве дупло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ind w:firstLine="912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 xml:space="preserve">Ну совсем как буква … </w:t>
            </w:r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/>
              </w:rPr>
              <w:t>(«о»)</w:t>
            </w: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– Какие имена людей вы знаете на букву «о»? Запишите их через запятую. Как пишутся имена?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/>
              </w:rPr>
              <w:t>Организует работу над словами с непроверяемым написанием.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– Отгадайте загадку: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ind w:firstLine="912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Он хотя и полосат,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ind w:firstLine="912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Но однако ж не усат.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ind w:firstLine="912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Хоть имеет хвостик свой,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ind w:firstLine="912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Но короткий и сухой.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ind w:firstLine="912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У него круглы бока,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ind w:firstLine="912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Как у сдобы-колобка.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ind w:firstLine="912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И с прадедовских времен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ind w:firstLine="912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Он любимец всех сластен.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ind w:firstLine="912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Кто же этот карапуз?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ind w:firstLine="912"/>
              <w:rPr>
                <w:rFonts w:ascii="Times New Roman" w:hAnsi="Times New Roman" w:cs="Times New Roman"/>
                <w:i/>
                <w:iCs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 xml:space="preserve">Как ты думаешь? </w:t>
            </w:r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/>
              </w:rPr>
              <w:t>(Арбуз.)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– Запишите словарное слово в индивидуальные словарики.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– Подберите однокоренные слова к слову «арбуз».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/>
              </w:rPr>
              <w:t>(См. РМ, Приложение 2.)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Рассказывают о выполненной работе дома, задают друг другу вопросы по домашнему заданию.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 xml:space="preserve">Объясняют разбор слова по составу: </w:t>
            </w:r>
            <w:r w:rsidRPr="008E1859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>
                  <wp:extent cx="685800" cy="285750"/>
                  <wp:effectExtent l="0" t="0" r="0" b="0"/>
                  <wp:docPr id="5" name="Рисунок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Записывают продолжение в рабочей тетради.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/>
              </w:rPr>
              <w:t>Пушистыми облаками можно любоваться часами.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Выполняют чистописание.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/>
              </w:rPr>
            </w:pPr>
            <w:proofErr w:type="spellStart"/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/>
              </w:rPr>
              <w:t>оОо</w:t>
            </w:r>
            <w:proofErr w:type="spellEnd"/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/>
              </w:rPr>
              <w:t xml:space="preserve">  </w:t>
            </w:r>
            <w:proofErr w:type="spellStart"/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/>
              </w:rPr>
              <w:t>ООО</w:t>
            </w:r>
            <w:proofErr w:type="spellEnd"/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/>
              </w:rPr>
              <w:t xml:space="preserve">  </w:t>
            </w:r>
            <w:proofErr w:type="spellStart"/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/>
              </w:rPr>
              <w:t>ОоОооо</w:t>
            </w:r>
            <w:proofErr w:type="spellEnd"/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/>
              </w:rPr>
              <w:t>Оксана, Ольга, Олег, Олеся, Остап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 xml:space="preserve">Записывают словарное слово в индивидуальный 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словарик.</w:t>
            </w:r>
          </w:p>
          <w:tbl>
            <w:tblPr>
              <w:tblW w:w="4200" w:type="dxa"/>
              <w:jc w:val="center"/>
              <w:tblLayout w:type="fixed"/>
              <w:tblCellMar>
                <w:top w:w="48" w:type="dxa"/>
                <w:left w:w="48" w:type="dxa"/>
                <w:bottom w:w="48" w:type="dxa"/>
                <w:right w:w="48" w:type="dxa"/>
              </w:tblCellMar>
              <w:tblLook w:val="04A0"/>
            </w:tblPr>
            <w:tblGrid>
              <w:gridCol w:w="390"/>
              <w:gridCol w:w="408"/>
              <w:gridCol w:w="408"/>
              <w:gridCol w:w="408"/>
              <w:gridCol w:w="409"/>
              <w:gridCol w:w="144"/>
              <w:gridCol w:w="409"/>
              <w:gridCol w:w="409"/>
              <w:gridCol w:w="409"/>
              <w:gridCol w:w="409"/>
              <w:gridCol w:w="397"/>
            </w:tblGrid>
            <w:tr w:rsidR="00900829" w:rsidRPr="008E1859" w:rsidTr="009F2B68">
              <w:trPr>
                <w:jc w:val="center"/>
              </w:trPr>
              <w:tc>
                <w:tcPr>
                  <w:tcW w:w="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900829" w:rsidRPr="008E1859" w:rsidRDefault="00900829" w:rsidP="009F2B68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/>
                    </w:rPr>
                  </w:pPr>
                  <w:r w:rsidRPr="008E1859"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/>
                    </w:rPr>
                    <w:t>Б</w:t>
                  </w:r>
                </w:p>
              </w:tc>
              <w:tc>
                <w:tcPr>
                  <w:tcW w:w="408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vAlign w:val="center"/>
                </w:tcPr>
                <w:p w:rsidR="00900829" w:rsidRPr="008E1859" w:rsidRDefault="00900829" w:rsidP="009F2B68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/>
                    </w:rPr>
                  </w:pPr>
                </w:p>
              </w:tc>
              <w:tc>
                <w:tcPr>
                  <w:tcW w:w="408" w:type="dxa"/>
                  <w:vAlign w:val="center"/>
                </w:tcPr>
                <w:p w:rsidR="00900829" w:rsidRPr="008E1859" w:rsidRDefault="00900829" w:rsidP="009F2B68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/>
                    </w:rPr>
                  </w:pPr>
                </w:p>
              </w:tc>
              <w:tc>
                <w:tcPr>
                  <w:tcW w:w="408" w:type="dxa"/>
                  <w:vAlign w:val="center"/>
                </w:tcPr>
                <w:p w:rsidR="00900829" w:rsidRPr="008E1859" w:rsidRDefault="00900829" w:rsidP="009F2B68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/>
                    </w:rPr>
                  </w:pPr>
                </w:p>
              </w:tc>
              <w:tc>
                <w:tcPr>
                  <w:tcW w:w="408" w:type="dxa"/>
                  <w:vAlign w:val="center"/>
                </w:tcPr>
                <w:p w:rsidR="00900829" w:rsidRPr="008E1859" w:rsidRDefault="00900829" w:rsidP="009F2B68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/>
                    </w:rPr>
                  </w:pPr>
                </w:p>
              </w:tc>
              <w:tc>
                <w:tcPr>
                  <w:tcW w:w="14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900829" w:rsidRPr="008E1859" w:rsidRDefault="00900829" w:rsidP="009F2B68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/>
                    </w:rPr>
                  </w:pPr>
                </w:p>
              </w:tc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900829" w:rsidRPr="008E1859" w:rsidRDefault="00900829" w:rsidP="009F2B68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aps/>
                      <w:sz w:val="18"/>
                      <w:szCs w:val="18"/>
                      <w:lang/>
                    </w:rPr>
                  </w:pPr>
                  <w:r w:rsidRPr="008E1859">
                    <w:rPr>
                      <w:rFonts w:ascii="Times New Roman" w:hAnsi="Times New Roman" w:cs="Times New Roman"/>
                      <w:b/>
                      <w:bCs/>
                      <w:caps/>
                      <w:sz w:val="18"/>
                      <w:szCs w:val="18"/>
                      <w:lang/>
                    </w:rPr>
                    <w:t>А</w:t>
                  </w:r>
                </w:p>
              </w:tc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900829" w:rsidRPr="008E1859" w:rsidRDefault="00900829" w:rsidP="009F2B68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/>
                    </w:rPr>
                  </w:pPr>
                  <w:r w:rsidRPr="008E1859"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/>
                    </w:rPr>
                    <w:t>Р</w:t>
                  </w:r>
                </w:p>
              </w:tc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900829" w:rsidRPr="008E1859" w:rsidRDefault="00900829" w:rsidP="009F2B68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/>
                    </w:rPr>
                  </w:pPr>
                  <w:r w:rsidRPr="008E1859"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/>
                    </w:rPr>
                    <w:t>Б</w:t>
                  </w:r>
                </w:p>
              </w:tc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900829" w:rsidRPr="008E1859" w:rsidRDefault="00900829" w:rsidP="009F2B68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/>
                    </w:rPr>
                  </w:pPr>
                  <w:r w:rsidRPr="008E1859"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/>
                    </w:rPr>
                    <w:t>У</w:t>
                  </w:r>
                </w:p>
              </w:tc>
              <w:tc>
                <w:tcPr>
                  <w:tcW w:w="3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900829" w:rsidRPr="008E1859" w:rsidRDefault="00900829" w:rsidP="009F2B68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/>
                    </w:rPr>
                  </w:pPr>
                  <w:r w:rsidRPr="008E1859"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/>
                    </w:rPr>
                    <w:t>З</w:t>
                  </w:r>
                </w:p>
              </w:tc>
            </w:tr>
            <w:tr w:rsidR="00900829" w:rsidRPr="008E1859" w:rsidTr="009F2B68">
              <w:trPr>
                <w:jc w:val="center"/>
              </w:trPr>
              <w:tc>
                <w:tcPr>
                  <w:tcW w:w="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900829" w:rsidRPr="008E1859" w:rsidRDefault="00900829" w:rsidP="009F2B68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/>
                    </w:rPr>
                  </w:pPr>
                  <w:r w:rsidRPr="008E1859"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/>
                    </w:rPr>
                    <w:t>А</w:t>
                  </w:r>
                </w:p>
              </w:tc>
              <w:tc>
                <w:tcPr>
                  <w:tcW w:w="408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vAlign w:val="center"/>
                </w:tcPr>
                <w:p w:rsidR="00900829" w:rsidRPr="008E1859" w:rsidRDefault="00900829" w:rsidP="009F2B68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/>
                    </w:rPr>
                  </w:pPr>
                </w:p>
              </w:tc>
              <w:tc>
                <w:tcPr>
                  <w:tcW w:w="408" w:type="dxa"/>
                  <w:vAlign w:val="center"/>
                </w:tcPr>
                <w:p w:rsidR="00900829" w:rsidRPr="008E1859" w:rsidRDefault="00900829" w:rsidP="009F2B68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/>
                    </w:rPr>
                  </w:pPr>
                </w:p>
              </w:tc>
              <w:tc>
                <w:tcPr>
                  <w:tcW w:w="408" w:type="dxa"/>
                  <w:vAlign w:val="center"/>
                </w:tcPr>
                <w:p w:rsidR="00900829" w:rsidRPr="008E1859" w:rsidRDefault="00900829" w:rsidP="009F2B68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/>
                    </w:rPr>
                  </w:pPr>
                </w:p>
              </w:tc>
              <w:tc>
                <w:tcPr>
                  <w:tcW w:w="408" w:type="dxa"/>
                  <w:vAlign w:val="center"/>
                </w:tcPr>
                <w:p w:rsidR="00900829" w:rsidRPr="008E1859" w:rsidRDefault="00900829" w:rsidP="009F2B68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/>
                    </w:rPr>
                  </w:pPr>
                </w:p>
              </w:tc>
              <w:tc>
                <w:tcPr>
                  <w:tcW w:w="14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900829" w:rsidRPr="008E1859" w:rsidRDefault="00900829" w:rsidP="009F2B68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/>
                    </w:rPr>
                  </w:pPr>
                </w:p>
              </w:tc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900829" w:rsidRPr="008E1859" w:rsidRDefault="00900829" w:rsidP="009F2B68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/>
                    </w:rPr>
                  </w:pPr>
                  <w:r w:rsidRPr="008E1859"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/>
                    </w:rPr>
                    <w:t>Л</w:t>
                  </w:r>
                </w:p>
              </w:tc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vAlign w:val="center"/>
                </w:tcPr>
                <w:p w:rsidR="00900829" w:rsidRPr="008E1859" w:rsidRDefault="00900829" w:rsidP="009F2B68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/>
                    </w:rPr>
                  </w:pPr>
                </w:p>
              </w:tc>
              <w:tc>
                <w:tcPr>
                  <w:tcW w:w="408" w:type="dxa"/>
                  <w:tcBorders>
                    <w:top w:val="single" w:sz="4" w:space="0" w:color="000000"/>
                    <w:left w:val="nil"/>
                    <w:bottom w:val="nil"/>
                    <w:right w:val="nil"/>
                  </w:tcBorders>
                  <w:vAlign w:val="center"/>
                </w:tcPr>
                <w:p w:rsidR="00900829" w:rsidRPr="008E1859" w:rsidRDefault="00900829" w:rsidP="009F2B68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/>
                    </w:rPr>
                  </w:pPr>
                </w:p>
              </w:tc>
              <w:tc>
                <w:tcPr>
                  <w:tcW w:w="408" w:type="dxa"/>
                  <w:tcBorders>
                    <w:top w:val="single" w:sz="4" w:space="0" w:color="000000"/>
                    <w:left w:val="nil"/>
                    <w:bottom w:val="nil"/>
                    <w:right w:val="nil"/>
                  </w:tcBorders>
                  <w:vAlign w:val="center"/>
                </w:tcPr>
                <w:p w:rsidR="00900829" w:rsidRPr="008E1859" w:rsidRDefault="00900829" w:rsidP="009F2B68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/>
                    </w:rPr>
                  </w:pPr>
                </w:p>
              </w:tc>
              <w:tc>
                <w:tcPr>
                  <w:tcW w:w="396" w:type="dxa"/>
                  <w:tcBorders>
                    <w:top w:val="single" w:sz="4" w:space="0" w:color="000000"/>
                    <w:left w:val="nil"/>
                    <w:bottom w:val="nil"/>
                    <w:right w:val="nil"/>
                  </w:tcBorders>
                  <w:vAlign w:val="center"/>
                </w:tcPr>
                <w:p w:rsidR="00900829" w:rsidRPr="008E1859" w:rsidRDefault="00900829" w:rsidP="009F2B68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/>
                    </w:rPr>
                  </w:pPr>
                </w:p>
              </w:tc>
            </w:tr>
            <w:tr w:rsidR="00900829" w:rsidRPr="008E1859" w:rsidTr="009F2B68">
              <w:trPr>
                <w:jc w:val="center"/>
              </w:trPr>
              <w:tc>
                <w:tcPr>
                  <w:tcW w:w="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900829" w:rsidRPr="008E1859" w:rsidRDefault="00900829" w:rsidP="009F2B68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/>
                    </w:rPr>
                  </w:pPr>
                  <w:r w:rsidRPr="008E1859"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/>
                    </w:rPr>
                    <w:t>Х</w:t>
                  </w:r>
                </w:p>
              </w:tc>
              <w:tc>
                <w:tcPr>
                  <w:tcW w:w="408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vAlign w:val="center"/>
                </w:tcPr>
                <w:p w:rsidR="00900829" w:rsidRPr="008E1859" w:rsidRDefault="00900829" w:rsidP="009F2B68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/>
                    </w:rPr>
                  </w:pPr>
                </w:p>
              </w:tc>
              <w:tc>
                <w:tcPr>
                  <w:tcW w:w="408" w:type="dxa"/>
                  <w:vAlign w:val="center"/>
                </w:tcPr>
                <w:p w:rsidR="00900829" w:rsidRPr="008E1859" w:rsidRDefault="00900829" w:rsidP="009F2B68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/>
                    </w:rPr>
                  </w:pPr>
                </w:p>
              </w:tc>
              <w:tc>
                <w:tcPr>
                  <w:tcW w:w="408" w:type="dxa"/>
                  <w:vAlign w:val="center"/>
                </w:tcPr>
                <w:p w:rsidR="00900829" w:rsidRPr="008E1859" w:rsidRDefault="00900829" w:rsidP="009F2B68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/>
                    </w:rPr>
                  </w:pPr>
                </w:p>
              </w:tc>
              <w:tc>
                <w:tcPr>
                  <w:tcW w:w="408" w:type="dxa"/>
                  <w:vAlign w:val="center"/>
                </w:tcPr>
                <w:p w:rsidR="00900829" w:rsidRPr="008E1859" w:rsidRDefault="00900829" w:rsidP="009F2B68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/>
                    </w:rPr>
                  </w:pPr>
                </w:p>
              </w:tc>
              <w:tc>
                <w:tcPr>
                  <w:tcW w:w="14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900829" w:rsidRPr="008E1859" w:rsidRDefault="00900829" w:rsidP="009F2B68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/>
                    </w:rPr>
                  </w:pPr>
                </w:p>
              </w:tc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900829" w:rsidRPr="008E1859" w:rsidRDefault="00900829" w:rsidP="009F2B68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/>
                    </w:rPr>
                  </w:pPr>
                  <w:r w:rsidRPr="008E1859"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/>
                    </w:rPr>
                    <w:t>Ы</w:t>
                  </w:r>
                </w:p>
              </w:tc>
              <w:tc>
                <w:tcPr>
                  <w:tcW w:w="408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vAlign w:val="center"/>
                </w:tcPr>
                <w:p w:rsidR="00900829" w:rsidRPr="008E1859" w:rsidRDefault="00900829" w:rsidP="009F2B68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/>
                    </w:rPr>
                  </w:pPr>
                </w:p>
              </w:tc>
              <w:tc>
                <w:tcPr>
                  <w:tcW w:w="408" w:type="dxa"/>
                  <w:vAlign w:val="center"/>
                </w:tcPr>
                <w:p w:rsidR="00900829" w:rsidRPr="008E1859" w:rsidRDefault="00900829" w:rsidP="009F2B68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/>
                    </w:rPr>
                  </w:pPr>
                </w:p>
              </w:tc>
              <w:tc>
                <w:tcPr>
                  <w:tcW w:w="408" w:type="dxa"/>
                  <w:vAlign w:val="center"/>
                </w:tcPr>
                <w:p w:rsidR="00900829" w:rsidRPr="008E1859" w:rsidRDefault="00900829" w:rsidP="009F2B68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/>
                    </w:rPr>
                  </w:pPr>
                </w:p>
              </w:tc>
              <w:tc>
                <w:tcPr>
                  <w:tcW w:w="396" w:type="dxa"/>
                  <w:vAlign w:val="center"/>
                </w:tcPr>
                <w:p w:rsidR="00900829" w:rsidRPr="008E1859" w:rsidRDefault="00900829" w:rsidP="009F2B68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/>
                    </w:rPr>
                  </w:pPr>
                </w:p>
              </w:tc>
            </w:tr>
            <w:tr w:rsidR="00900829" w:rsidRPr="008E1859" w:rsidTr="009F2B68">
              <w:trPr>
                <w:jc w:val="center"/>
              </w:trPr>
              <w:tc>
                <w:tcPr>
                  <w:tcW w:w="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900829" w:rsidRPr="008E1859" w:rsidRDefault="00900829" w:rsidP="009F2B68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/>
                    </w:rPr>
                  </w:pPr>
                  <w:r w:rsidRPr="008E1859"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/>
                    </w:rPr>
                    <w:t>Ч</w:t>
                  </w:r>
                </w:p>
              </w:tc>
              <w:tc>
                <w:tcPr>
                  <w:tcW w:w="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:rsidR="00900829" w:rsidRPr="008E1859" w:rsidRDefault="00900829" w:rsidP="009F2B68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/>
                    </w:rPr>
                  </w:pPr>
                </w:p>
              </w:tc>
              <w:tc>
                <w:tcPr>
                  <w:tcW w:w="40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900829" w:rsidRPr="008E1859" w:rsidRDefault="00900829" w:rsidP="009F2B68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/>
                    </w:rPr>
                  </w:pPr>
                </w:p>
              </w:tc>
              <w:tc>
                <w:tcPr>
                  <w:tcW w:w="40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900829" w:rsidRPr="008E1859" w:rsidRDefault="00900829" w:rsidP="009F2B68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/>
                    </w:rPr>
                  </w:pPr>
                </w:p>
              </w:tc>
              <w:tc>
                <w:tcPr>
                  <w:tcW w:w="40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900829" w:rsidRPr="008E1859" w:rsidRDefault="00900829" w:rsidP="009F2B68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/>
                    </w:rPr>
                  </w:pPr>
                </w:p>
              </w:tc>
              <w:tc>
                <w:tcPr>
                  <w:tcW w:w="14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900829" w:rsidRPr="008E1859" w:rsidRDefault="00900829" w:rsidP="009F2B68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/>
                    </w:rPr>
                  </w:pPr>
                </w:p>
              </w:tc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900829" w:rsidRPr="008E1859" w:rsidRDefault="00900829" w:rsidP="009F2B68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/>
                    </w:rPr>
                  </w:pPr>
                  <w:r w:rsidRPr="008E1859"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/>
                    </w:rPr>
                    <w:t>Й</w:t>
                  </w:r>
                </w:p>
              </w:tc>
              <w:tc>
                <w:tcPr>
                  <w:tcW w:w="408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vAlign w:val="center"/>
                </w:tcPr>
                <w:p w:rsidR="00900829" w:rsidRPr="008E1859" w:rsidRDefault="00900829" w:rsidP="009F2B68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/>
                    </w:rPr>
                  </w:pPr>
                </w:p>
              </w:tc>
              <w:tc>
                <w:tcPr>
                  <w:tcW w:w="408" w:type="dxa"/>
                  <w:vAlign w:val="center"/>
                </w:tcPr>
                <w:p w:rsidR="00900829" w:rsidRPr="008E1859" w:rsidRDefault="00900829" w:rsidP="009F2B68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/>
                    </w:rPr>
                  </w:pPr>
                </w:p>
              </w:tc>
              <w:tc>
                <w:tcPr>
                  <w:tcW w:w="408" w:type="dxa"/>
                  <w:vAlign w:val="center"/>
                </w:tcPr>
                <w:p w:rsidR="00900829" w:rsidRPr="008E1859" w:rsidRDefault="00900829" w:rsidP="009F2B68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/>
                    </w:rPr>
                  </w:pPr>
                </w:p>
              </w:tc>
              <w:tc>
                <w:tcPr>
                  <w:tcW w:w="396" w:type="dxa"/>
                  <w:vAlign w:val="center"/>
                </w:tcPr>
                <w:p w:rsidR="00900829" w:rsidRPr="008E1859" w:rsidRDefault="00900829" w:rsidP="009F2B68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/>
                    </w:rPr>
                  </w:pPr>
                </w:p>
              </w:tc>
            </w:tr>
            <w:tr w:rsidR="00900829" w:rsidRPr="008E1859" w:rsidTr="009F2B68">
              <w:trPr>
                <w:jc w:val="center"/>
              </w:trPr>
              <w:tc>
                <w:tcPr>
                  <w:tcW w:w="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900829" w:rsidRPr="008E1859" w:rsidRDefault="00900829" w:rsidP="009F2B68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aps/>
                      <w:sz w:val="18"/>
                      <w:szCs w:val="18"/>
                      <w:lang/>
                    </w:rPr>
                  </w:pPr>
                  <w:r w:rsidRPr="008E1859">
                    <w:rPr>
                      <w:rFonts w:ascii="Times New Roman" w:hAnsi="Times New Roman" w:cs="Times New Roman"/>
                      <w:b/>
                      <w:bCs/>
                      <w:caps/>
                      <w:sz w:val="18"/>
                      <w:szCs w:val="18"/>
                      <w:lang/>
                    </w:rPr>
                    <w:t>А</w:t>
                  </w:r>
                </w:p>
              </w:tc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900829" w:rsidRPr="008E1859" w:rsidRDefault="00900829" w:rsidP="009F2B68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/>
                    </w:rPr>
                  </w:pPr>
                  <w:r w:rsidRPr="008E1859"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/>
                    </w:rPr>
                    <w:t>Р</w:t>
                  </w:r>
                </w:p>
              </w:tc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900829" w:rsidRPr="008E1859" w:rsidRDefault="00900829" w:rsidP="009F2B68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/>
                    </w:rPr>
                  </w:pPr>
                  <w:r w:rsidRPr="008E1859"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/>
                    </w:rPr>
                    <w:t>Б</w:t>
                  </w:r>
                </w:p>
              </w:tc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900829" w:rsidRPr="008E1859" w:rsidRDefault="00900829" w:rsidP="009F2B68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/>
                    </w:rPr>
                  </w:pPr>
                  <w:r w:rsidRPr="008E1859"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/>
                    </w:rPr>
                    <w:t>У</w:t>
                  </w:r>
                </w:p>
              </w:tc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900829" w:rsidRPr="008E1859" w:rsidRDefault="00900829" w:rsidP="009F2B68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/>
                    </w:rPr>
                  </w:pPr>
                  <w:r w:rsidRPr="008E1859"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/>
                    </w:rPr>
                    <w:t>З</w:t>
                  </w:r>
                </w:p>
              </w:tc>
              <w:tc>
                <w:tcPr>
                  <w:tcW w:w="144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vAlign w:val="center"/>
                </w:tcPr>
                <w:p w:rsidR="00900829" w:rsidRPr="008E1859" w:rsidRDefault="00900829" w:rsidP="009F2B68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/>
                    </w:rPr>
                  </w:pPr>
                </w:p>
              </w:tc>
              <w:tc>
                <w:tcPr>
                  <w:tcW w:w="408" w:type="dxa"/>
                  <w:tcBorders>
                    <w:top w:val="single" w:sz="4" w:space="0" w:color="000000"/>
                    <w:left w:val="nil"/>
                    <w:bottom w:val="nil"/>
                    <w:right w:val="nil"/>
                  </w:tcBorders>
                  <w:vAlign w:val="center"/>
                </w:tcPr>
                <w:p w:rsidR="00900829" w:rsidRPr="008E1859" w:rsidRDefault="00900829" w:rsidP="009F2B68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/>
                    </w:rPr>
                  </w:pPr>
                </w:p>
              </w:tc>
              <w:tc>
                <w:tcPr>
                  <w:tcW w:w="408" w:type="dxa"/>
                  <w:vAlign w:val="center"/>
                </w:tcPr>
                <w:p w:rsidR="00900829" w:rsidRPr="008E1859" w:rsidRDefault="00900829" w:rsidP="009F2B68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/>
                    </w:rPr>
                  </w:pPr>
                </w:p>
              </w:tc>
              <w:tc>
                <w:tcPr>
                  <w:tcW w:w="408" w:type="dxa"/>
                  <w:vAlign w:val="center"/>
                </w:tcPr>
                <w:p w:rsidR="00900829" w:rsidRPr="008E1859" w:rsidRDefault="00900829" w:rsidP="009F2B68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/>
                    </w:rPr>
                  </w:pPr>
                </w:p>
              </w:tc>
              <w:tc>
                <w:tcPr>
                  <w:tcW w:w="408" w:type="dxa"/>
                  <w:vAlign w:val="center"/>
                </w:tcPr>
                <w:p w:rsidR="00900829" w:rsidRPr="008E1859" w:rsidRDefault="00900829" w:rsidP="009F2B68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/>
                    </w:rPr>
                  </w:pPr>
                </w:p>
              </w:tc>
              <w:tc>
                <w:tcPr>
                  <w:tcW w:w="396" w:type="dxa"/>
                  <w:vAlign w:val="center"/>
                </w:tcPr>
                <w:p w:rsidR="00900829" w:rsidRPr="008E1859" w:rsidRDefault="00900829" w:rsidP="009F2B68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/>
                    </w:rPr>
                  </w:pPr>
                </w:p>
              </w:tc>
            </w:tr>
          </w:tbl>
          <w:p w:rsidR="00900829" w:rsidRPr="008E1859" w:rsidRDefault="00900829" w:rsidP="009F2B68">
            <w:pPr>
              <w:pStyle w:val="ParagraphStyle"/>
              <w:spacing w:after="48"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Подбирают однокоренные слова, синонимы к словарному слову. Составляют предложения с этим словом</w:t>
            </w:r>
          </w:p>
        </w:tc>
        <w:tc>
          <w:tcPr>
            <w:tcW w:w="57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900829" w:rsidRPr="00335CC0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 xml:space="preserve">Выделять существенную информацию </w:t>
            </w:r>
            <w:r w:rsidRPr="008E1859">
              <w:rPr>
                <w:rFonts w:ascii="Times New Roman" w:hAnsi="Times New Roman" w:cs="Times New Roman"/>
                <w:spacing w:val="-12"/>
                <w:sz w:val="18"/>
                <w:szCs w:val="18"/>
                <w:lang/>
              </w:rPr>
              <w:t>из текста загадки</w:t>
            </w: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. Выдвигать гипотезу и обосновывать ее. Осуществлять актуализацию личного жизненного опыта. Уметь слушать в соответствии с целевой установкой. Принимать и сохранять учебную цель и задачу. Дополнять, уточнять высказанные мнения по существу полученного задания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900829" w:rsidRPr="008E1859" w:rsidTr="009F2B68"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b/>
                <w:bCs/>
                <w:sz w:val="18"/>
                <w:szCs w:val="18"/>
                <w:lang/>
              </w:rPr>
              <w:t>III. Сообщение темы урока. Определение целей урока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/>
              </w:rPr>
              <w:t>Задает вопросы. Комментирует ответы, предлагает сформулировать цель урока.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– Прочитайте тему урока.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– Определите цели урока, используя опорные слова: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•  Мы узнаем…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lastRenderedPageBreak/>
              <w:t>•  Мы научимся…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– Сегодня на уроке будем учиться находить обращения в тексте.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lastRenderedPageBreak/>
              <w:t>Обсуждают тему урока. Отвечают на вопросы учителя, формулируют цель урока. Под руководством учителя определяют цели и задачи урока.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/>
              </w:rPr>
              <w:t>Мы узнаем:</w:t>
            </w:r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/>
              </w:rPr>
              <w:t xml:space="preserve"> что такое обращение, какую работу оно  выполняет.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/>
              </w:rPr>
              <w:lastRenderedPageBreak/>
              <w:t>Мы научимся:</w:t>
            </w:r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/>
              </w:rPr>
              <w:t xml:space="preserve"> находить обращения в тексте, правильно расставлять знаки препинания при обращении, использовать обращение в своей речи.</w:t>
            </w:r>
          </w:p>
        </w:tc>
        <w:tc>
          <w:tcPr>
            <w:tcW w:w="57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829" w:rsidRPr="008E1859" w:rsidRDefault="00900829" w:rsidP="009F2B68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lastRenderedPageBreak/>
              <w:t xml:space="preserve">Принимать </w:t>
            </w:r>
            <w:r>
              <w:rPr>
                <w:rFonts w:ascii="Times New Roman" w:hAnsi="Times New Roman" w:cs="Times New Roman"/>
                <w:sz w:val="18"/>
                <w:szCs w:val="18"/>
                <w:lang/>
              </w:rPr>
              <w:t xml:space="preserve">и сохранять учебную цель </w:t>
            </w: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и задачу. Осознанно и произвольно строить речевое высказывание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в устной форме</w:t>
            </w:r>
          </w:p>
        </w:tc>
      </w:tr>
      <w:tr w:rsidR="00900829" w:rsidRPr="008E1859" w:rsidTr="009F2B68">
        <w:tc>
          <w:tcPr>
            <w:tcW w:w="12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/>
              </w:rPr>
            </w:pPr>
          </w:p>
        </w:tc>
        <w:tc>
          <w:tcPr>
            <w:tcW w:w="43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– Поработайте с «линеечкой знаний». Отметьте уровень ваших знаний по теме в начале урока</w:t>
            </w:r>
          </w:p>
        </w:tc>
        <w:tc>
          <w:tcPr>
            <w:tcW w:w="43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Работают с «линеечкой знаний». Отмечают уровень своих знаний по теме в начале урока.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>
                  <wp:extent cx="1400175" cy="409575"/>
                  <wp:effectExtent l="0" t="0" r="9525" b="9525"/>
                  <wp:docPr id="2" name="Рисунок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0829" w:rsidRPr="008E1859" w:rsidRDefault="00900829" w:rsidP="009F2B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/>
              </w:rPr>
            </w:pPr>
          </w:p>
        </w:tc>
      </w:tr>
      <w:tr w:rsidR="00900829" w:rsidRPr="008E1859" w:rsidTr="00005416">
        <w:tc>
          <w:tcPr>
            <w:tcW w:w="1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b/>
                <w:bCs/>
                <w:sz w:val="18"/>
                <w:szCs w:val="18"/>
                <w:lang/>
              </w:rPr>
              <w:t xml:space="preserve">IV. Объяснение нового материала. 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Наблюдение над языковым материалом.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 xml:space="preserve">Работа 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 xml:space="preserve">по учебнику 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(</w:t>
            </w:r>
            <w:proofErr w:type="spellStart"/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упражне</w:t>
            </w:r>
            <w:proofErr w:type="spellEnd"/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-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proofErr w:type="spellStart"/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ние</w:t>
            </w:r>
            <w:proofErr w:type="spellEnd"/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 xml:space="preserve"> 20).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Устная работа.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Работа с таблицей</w:t>
            </w:r>
          </w:p>
        </w:tc>
        <w:tc>
          <w:tcPr>
            <w:tcW w:w="43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/>
              </w:rPr>
              <w:t>Организует работу по теме урока. Объясняет новый материал, отвечает на вопросы учеников.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 xml:space="preserve">– Прочитайте. Назовите сказки. </w:t>
            </w:r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/>
              </w:rPr>
              <w:t>(«Колобок», «Красная Шапочка», «Гуси-лебеди», «</w:t>
            </w:r>
            <w:proofErr w:type="spellStart"/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/>
              </w:rPr>
              <w:t>Заюшкина</w:t>
            </w:r>
            <w:proofErr w:type="spellEnd"/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/>
              </w:rPr>
              <w:t xml:space="preserve"> избушка», «Сказка о рыбаке и рыбке», «Лиса и журавль».)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 xml:space="preserve">– Как в русском языке называются выделенные 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в предложениях слова? Какова их роль в предложении?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– Прочитайте выразительно предложения и понаблюдайте, как вы произносите слова-обращения.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– Обратите внимание на знаки препинания в предложениях. Спишите любые три предложения.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/>
              </w:rPr>
              <w:t>Проводит фронтальную работу.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– Прочитайте вполголоса два предложения, записанные на доске: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/>
              </w:rPr>
              <w:t>Миша, подойди к Маше.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/>
              </w:rPr>
              <w:t>Миша подошел к Маше.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– С разной ли интонацией вы их прочитали?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 xml:space="preserve">– В каком предложении вы голосом выделяете слово «Миша»? В каком – не выделяете? 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ind w:right="-108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– В каком предложении о Мише что-то сообщается?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 xml:space="preserve">– В каком предложении к Мише обращаются? 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 xml:space="preserve">– Какую работу выполняет слово «Миша» в первом предложении? 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 xml:space="preserve">– Мы нашли интересное слово, которое выполняет важную функцию: называет того, к кому обращаются с речью. Это обращение. 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– Прочитайте правило на странице 17 учебника.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– Что нового узнали из правила?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– Если в устной речи обращение выделяется паузами, то как оно выделяется в письменной речи?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Проводит работу с таблицей.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– Рассмотрите таблицу со схемами. Кто догадался, что это за схемы?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– Итак, перед вами схема, поясняющая, как нужно выделять обращение на письме. Рассмотрите схему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на доске. Объясните, какую информацию она несет.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 xml:space="preserve">– Где может стоять обращение в предложении? 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 xml:space="preserve">– В каком случае при обращении ставится одна </w:t>
            </w: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lastRenderedPageBreak/>
              <w:t>запятая, а в каком оно выделяется запятыми с двух сторон?</w:t>
            </w:r>
          </w:p>
        </w:tc>
        <w:tc>
          <w:tcPr>
            <w:tcW w:w="43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lastRenderedPageBreak/>
              <w:t>Выводят языковые закономерности, лежащие в ос-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proofErr w:type="spellStart"/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нове</w:t>
            </w:r>
            <w:proofErr w:type="spellEnd"/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 xml:space="preserve"> изучаемого понятия или правила. Анализируют формулировку правила (понятия), данную в учебнике. Проводят наблюдения на материале связных текстов.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Выполняют задания. Отвечают на вопросы.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– В первом предложении слово «Миша» произносим со звательной интонацией.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– Называет того, к кому обращаемся.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– На письме обращение выделяется запятыми.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Рассматривают таблицу со схемами, анализируют их. Анализируют таблицу. Рассказывают по таблице об обращении. (См. РМ, Приложение 3.)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О, … 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О! … 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… , О, … 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… , О.</w:t>
            </w:r>
          </w:p>
        </w:tc>
        <w:tc>
          <w:tcPr>
            <w:tcW w:w="57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00829" w:rsidRPr="00335CC0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Осуществлять анализ объектов с опорой на визуализацию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900829" w:rsidRPr="008E1859" w:rsidTr="00005416">
        <w:tc>
          <w:tcPr>
            <w:tcW w:w="12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</w:p>
        </w:tc>
        <w:tc>
          <w:tcPr>
            <w:tcW w:w="433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</w:p>
        </w:tc>
        <w:tc>
          <w:tcPr>
            <w:tcW w:w="433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</w:p>
        </w:tc>
        <w:tc>
          <w:tcPr>
            <w:tcW w:w="5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</w:p>
        </w:tc>
      </w:tr>
      <w:tr w:rsidR="00900829" w:rsidRPr="008E1859" w:rsidTr="00005416">
        <w:tc>
          <w:tcPr>
            <w:tcW w:w="12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</w:p>
        </w:tc>
        <w:tc>
          <w:tcPr>
            <w:tcW w:w="433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</w:p>
        </w:tc>
        <w:tc>
          <w:tcPr>
            <w:tcW w:w="433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</w:p>
        </w:tc>
        <w:tc>
          <w:tcPr>
            <w:tcW w:w="5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</w:p>
        </w:tc>
      </w:tr>
      <w:tr w:rsidR="00900829" w:rsidRPr="008E1859" w:rsidTr="007B34CB">
        <w:trPr>
          <w:trHeight w:val="551"/>
        </w:trPr>
        <w:tc>
          <w:tcPr>
            <w:tcW w:w="12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</w:p>
        </w:tc>
        <w:tc>
          <w:tcPr>
            <w:tcW w:w="433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</w:p>
        </w:tc>
        <w:tc>
          <w:tcPr>
            <w:tcW w:w="433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</w:p>
        </w:tc>
        <w:tc>
          <w:tcPr>
            <w:tcW w:w="5765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</w:p>
        </w:tc>
      </w:tr>
      <w:tr w:rsidR="00900829" w:rsidRPr="008E1859" w:rsidTr="00D03871">
        <w:trPr>
          <w:trHeight w:val="551"/>
        </w:trPr>
        <w:tc>
          <w:tcPr>
            <w:tcW w:w="12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</w:p>
        </w:tc>
        <w:tc>
          <w:tcPr>
            <w:tcW w:w="433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</w:p>
        </w:tc>
        <w:tc>
          <w:tcPr>
            <w:tcW w:w="433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</w:p>
        </w:tc>
        <w:tc>
          <w:tcPr>
            <w:tcW w:w="5765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</w:p>
        </w:tc>
      </w:tr>
      <w:tr w:rsidR="00900829" w:rsidRPr="008E1859" w:rsidTr="00005416">
        <w:tc>
          <w:tcPr>
            <w:tcW w:w="1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</w:p>
        </w:tc>
        <w:tc>
          <w:tcPr>
            <w:tcW w:w="43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</w:p>
        </w:tc>
        <w:tc>
          <w:tcPr>
            <w:tcW w:w="43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</w:p>
        </w:tc>
        <w:tc>
          <w:tcPr>
            <w:tcW w:w="57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</w:p>
        </w:tc>
      </w:tr>
      <w:tr w:rsidR="00900829" w:rsidRPr="008E1859" w:rsidTr="00883A4C">
        <w:trPr>
          <w:trHeight w:val="8880"/>
        </w:trPr>
        <w:tc>
          <w:tcPr>
            <w:tcW w:w="12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00829" w:rsidRPr="00335CC0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/>
              </w:rPr>
            </w:pPr>
            <w:r w:rsidRPr="00335CC0">
              <w:rPr>
                <w:rFonts w:ascii="Times New Roman" w:hAnsi="Times New Roman" w:cs="Times New Roman"/>
                <w:b/>
                <w:bCs/>
                <w:sz w:val="18"/>
                <w:szCs w:val="18"/>
                <w:lang/>
              </w:rPr>
              <w:lastRenderedPageBreak/>
              <w:t>V. Первичное закрепление знаний. </w:t>
            </w:r>
          </w:p>
          <w:p w:rsidR="0090082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proofErr w:type="spellStart"/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Инсценирование</w:t>
            </w:r>
            <w:proofErr w:type="spellEnd"/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.</w:t>
            </w:r>
          </w:p>
          <w:p w:rsidR="0090082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0082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0082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0082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0082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0082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0082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0082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0082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 xml:space="preserve">Определение обращений </w:t>
            </w: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br/>
              <w:t>в тексте.</w:t>
            </w:r>
          </w:p>
          <w:p w:rsidR="0090082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0082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0082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0082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0082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0082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0082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0082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0082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0082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0082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0082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0082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0082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0082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0082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 xml:space="preserve">Работа 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 xml:space="preserve">по учебнику 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(</w:t>
            </w:r>
            <w:proofErr w:type="spellStart"/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упражне</w:t>
            </w:r>
            <w:proofErr w:type="spellEnd"/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-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proofErr w:type="spellStart"/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ние</w:t>
            </w:r>
            <w:proofErr w:type="spellEnd"/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 xml:space="preserve"> 21)</w:t>
            </w:r>
          </w:p>
        </w:tc>
        <w:tc>
          <w:tcPr>
            <w:tcW w:w="43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Задает вопросы. Комментирует и корректирует ответы. Наблюдает за работой учащихся. Помогает, при необходимости проверяет ответы. Комментирует ход решения.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– Послушайте одну историю.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 xml:space="preserve">– Часто обращение – это одно слово. Придумайте сами любое обращение. 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– Обращением может быть и словосочетание, например, «молодой человек».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– А теперь поучимся находить обращения в тексте. Найдите и прочитайте в басне И. А. Крылова «Ворона и Лисица» предложения, в которых есть обращения.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– Как выделяем обращения в тексте, когда читаем?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/>
              </w:rPr>
              <w:t>(Повышаем голос, делаем паузу.)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– Здесь используется звательная интонация. Оказывается, в древнерусском языке существовал особый звательный падеж. Это и было обращение, оно устанавливало связь между говорящими и теми, к кому обращаются.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 xml:space="preserve">– В речевом этикете обращению уделяется большое внимание. Неудачное, необдуманное обращение может насторожить, удивить и даже обидеть. Чем вежливее вы будете обращаться к другим, тем с большим желанием вас, будут слушать. Обращением можно выразить ласковое, доброе отношение 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к собеседнику и, наоборот, недовольство.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ind w:firstLine="912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Всем нам при общении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ind w:firstLine="912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Поможет обращение,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ind w:firstLine="912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caps/>
                <w:sz w:val="18"/>
                <w:szCs w:val="18"/>
                <w:lang/>
              </w:rPr>
              <w:t>к</w:t>
            </w: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 xml:space="preserve"> людям, звездам или птицам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ind w:firstLine="912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Можешь смело обратиться.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ind w:firstLine="912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При письме не забывай –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ind w:firstLine="912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Запятыми выделяй.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 xml:space="preserve">– Прочитайте выразительно. В чем сходство и различие предложений каждой группы? 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– Спишите предложения. Подчеркните в них обращения. Объясните знаки препинания.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– Составьте и запишите свое предложение с обращением.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 xml:space="preserve">– Выполните </w:t>
            </w:r>
            <w:proofErr w:type="spellStart"/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звуко-буквенный</w:t>
            </w:r>
            <w:proofErr w:type="spellEnd"/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 xml:space="preserve"> разбор слова «птичка»</w:t>
            </w:r>
          </w:p>
        </w:tc>
        <w:tc>
          <w:tcPr>
            <w:tcW w:w="43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 xml:space="preserve">Выполняют упражнения, отвечают на вопросы, высказывают свое мнение. Применяют новые знания на новом языковом материале. Участвуют 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в обсуждении вопросов по теме. Заранее подготовленные ученики показывают сценку.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Пошли однажды в лес по ягоды дед с внуком и увидели на дереве белочку.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/>
              </w:rPr>
              <w:t>Они решили попросить, чтобы она сбросила им орешек.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/>
              </w:rPr>
              <w:t>– Эй! – закричал внук. Белочка даже не обернулась.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/>
              </w:rPr>
              <w:t>– Как же к ней обратиться? – подумал он.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/>
              </w:rPr>
              <w:t>– Я придумал! – сказал внук дедушке. – Белочка! Сбрось нам орешек!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/>
              </w:rPr>
              <w:t>– Кто обращается ко мне так вежливо? – подумала она.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/>
              </w:rPr>
              <w:t>После этого случая мальчик еще долго рассказывал всем, что он придумал… (обращение).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Находят обращения в басне И. А. Крылова «Ворона и Лисица».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ind w:left="600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/>
              </w:rPr>
              <w:t>Голубушка</w:t>
            </w: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, как хороша!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ind w:left="600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Ну что за шейка, что за глазки!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ind w:left="600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Рассказывать, так, право, сказки!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ind w:left="600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Какие перышки! какой носок!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ind w:left="600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И, верно, ангельский быть должен голосок!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ind w:left="600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 xml:space="preserve">Спой, </w:t>
            </w:r>
            <w:r w:rsidRPr="008E1859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/>
              </w:rPr>
              <w:t>светик</w:t>
            </w: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, не стыдись!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ind w:left="600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 xml:space="preserve">Что ежели, </w:t>
            </w:r>
            <w:r w:rsidRPr="008E1859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/>
              </w:rPr>
              <w:t>сестрица</w:t>
            </w: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,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ind w:left="600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При красоте такой и петь ты мастерица,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ind w:left="600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Ведь ты б у нас была царь-птица!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 xml:space="preserve">Сравнивают данные предложения и делают </w:t>
            </w:r>
            <w:r w:rsidRPr="008E1859">
              <w:rPr>
                <w:rFonts w:ascii="Times New Roman" w:hAnsi="Times New Roman" w:cs="Times New Roman"/>
                <w:spacing w:val="36"/>
                <w:sz w:val="18"/>
                <w:szCs w:val="18"/>
                <w:lang/>
              </w:rPr>
              <w:t>вывод</w:t>
            </w: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: сходство предложений в том, что в каждом из них обращением является слово «птичка». Различие заключается в том, что обращение стоит в начале, конце, середине предложения.</w:t>
            </w:r>
          </w:p>
          <w:p w:rsidR="0090082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Составляют и записывают предложение.</w:t>
            </w:r>
          </w:p>
          <w:p w:rsidR="00900829" w:rsidRPr="008E1859" w:rsidRDefault="00900829" w:rsidP="0090082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 xml:space="preserve">Выполняют </w:t>
            </w:r>
            <w:proofErr w:type="spellStart"/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звуко-буквенный</w:t>
            </w:r>
            <w:proofErr w:type="spellEnd"/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 xml:space="preserve"> разбор слова «птичка». </w:t>
            </w:r>
          </w:p>
        </w:tc>
        <w:tc>
          <w:tcPr>
            <w:tcW w:w="5765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Осуществлять анализ произведения. Осознанно и произвольно строить речевое высказывание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 xml:space="preserve">в устной форме, обосновывать свое мнение. Согласовывать усилия по решению учебной задачи. Договариваться </w:t>
            </w:r>
          </w:p>
          <w:p w:rsidR="00900829" w:rsidRPr="00335CC0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и приходить к общему мнению при работе в паре. Учитывать мнение соседа по парте. Осущес</w:t>
            </w:r>
            <w:r>
              <w:rPr>
                <w:rFonts w:ascii="Times New Roman" w:hAnsi="Times New Roman" w:cs="Times New Roman"/>
                <w:sz w:val="18"/>
                <w:szCs w:val="18"/>
                <w:lang/>
              </w:rPr>
              <w:t xml:space="preserve">твлять контроль по результату. </w:t>
            </w: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Делат</w:t>
            </w:r>
            <w:r>
              <w:rPr>
                <w:rFonts w:ascii="Times New Roman" w:hAnsi="Times New Roman" w:cs="Times New Roman"/>
                <w:sz w:val="18"/>
                <w:szCs w:val="18"/>
                <w:lang/>
              </w:rPr>
              <w:t xml:space="preserve">ь выводы, извлекать информацию </w:t>
            </w: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из различных источников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900829" w:rsidRPr="008E1859" w:rsidTr="00900829">
        <w:trPr>
          <w:trHeight w:val="4214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b/>
                <w:bCs/>
                <w:sz w:val="18"/>
                <w:szCs w:val="18"/>
                <w:lang/>
              </w:rPr>
              <w:lastRenderedPageBreak/>
              <w:t xml:space="preserve">VI. Дальнейшая работа </w:t>
            </w:r>
            <w:r w:rsidRPr="008E1859">
              <w:rPr>
                <w:rFonts w:ascii="Times New Roman" w:hAnsi="Times New Roman" w:cs="Times New Roman"/>
                <w:b/>
                <w:bCs/>
                <w:sz w:val="18"/>
                <w:szCs w:val="18"/>
                <w:lang/>
              </w:rPr>
              <w:br/>
              <w:t xml:space="preserve">по закреплению и обобщению </w:t>
            </w:r>
            <w:proofErr w:type="spellStart"/>
            <w:r w:rsidRPr="008E1859">
              <w:rPr>
                <w:rFonts w:ascii="Times New Roman" w:hAnsi="Times New Roman" w:cs="Times New Roman"/>
                <w:b/>
                <w:bCs/>
                <w:sz w:val="18"/>
                <w:szCs w:val="18"/>
                <w:lang/>
              </w:rPr>
              <w:t>приобре</w:t>
            </w:r>
            <w:proofErr w:type="spellEnd"/>
            <w:r w:rsidRPr="008E1859">
              <w:rPr>
                <w:rFonts w:ascii="Times New Roman" w:hAnsi="Times New Roman" w:cs="Times New Roman"/>
                <w:b/>
                <w:bCs/>
                <w:sz w:val="18"/>
                <w:szCs w:val="18"/>
                <w:lang/>
              </w:rPr>
              <w:t>-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/>
              </w:rPr>
            </w:pPr>
            <w:proofErr w:type="spellStart"/>
            <w:r w:rsidRPr="008E1859">
              <w:rPr>
                <w:rFonts w:ascii="Times New Roman" w:hAnsi="Times New Roman" w:cs="Times New Roman"/>
                <w:b/>
                <w:bCs/>
                <w:sz w:val="18"/>
                <w:szCs w:val="18"/>
                <w:lang/>
              </w:rPr>
              <w:t>тенных</w:t>
            </w:r>
            <w:proofErr w:type="spellEnd"/>
            <w:r w:rsidRPr="008E1859">
              <w:rPr>
                <w:rFonts w:ascii="Times New Roman" w:hAnsi="Times New Roman" w:cs="Times New Roman"/>
                <w:b/>
                <w:bCs/>
                <w:sz w:val="18"/>
                <w:szCs w:val="18"/>
                <w:lang/>
              </w:rPr>
              <w:t xml:space="preserve"> знаний и умений.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Графический диктант.</w:t>
            </w:r>
          </w:p>
        </w:tc>
        <w:tc>
          <w:tcPr>
            <w:tcW w:w="433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0082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/>
              </w:rPr>
              <w:t xml:space="preserve">Организует дискуссию, выслушивает мнения, подводит итог. </w:t>
            </w:r>
          </w:p>
          <w:p w:rsidR="0090082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90082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90082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90082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90082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90082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90082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900829" w:rsidRPr="00335CC0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– Расставьте знаки препинания в диалоге.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ind w:firstLine="912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Ты куда идешь медведь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ind w:firstLine="912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В город елку приглядеть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ind w:firstLine="912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Да на что тебе она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ind w:firstLine="912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Новый год встречать пора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ind w:firstLine="912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Что ж не вырубишь в лесу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ind w:firstLine="912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Жалко лучше принесу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/>
              </w:rPr>
              <w:t>Проводит графический диктант.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color w:val="000000"/>
                <w:sz w:val="18"/>
                <w:szCs w:val="18"/>
                <w:lang/>
              </w:rPr>
              <w:t>– Я читаю предложения. Если в предложении есть обращение, ставим «+», если нет, то «–».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1) Дениска, ты можешь выступить в концерте?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2) Дениска не хотел выступить в концерте.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3) Мама не знала, что я умею громко петь.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ind w:right="-108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4) Мама, разве ты не знаешь,</w:t>
            </w:r>
            <w:r w:rsidRPr="008E1859">
              <w:rPr>
                <w:rFonts w:ascii="Times New Roman" w:hAnsi="Times New Roman" w:cs="Times New Roman"/>
                <w:spacing w:val="-12"/>
                <w:sz w:val="18"/>
                <w:szCs w:val="18"/>
                <w:lang/>
              </w:rPr>
              <w:t xml:space="preserve"> что я умею </w:t>
            </w: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громко петь?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5) Ты что про меня пишешь, Карнаухова?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6) Брюквин постоянно мешал Карнауховой.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/>
              </w:rPr>
              <w:t>Организует работу в рабочей тетради.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– Прочитайте задание. Вставьте пропущенные знаки препинания и прочитайте поэтические строки выразительно.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– Впишите в предложение пропущенное слово.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Обобщают способы действия по правилу, применяют на практике алгоритмические предписания, инструкции. Выполняют аналитико-синтетические упражнения, работу со словарями.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Проверяют по слайду на экране.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ind w:firstLine="1020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– Ты куда идешь, медведь?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ind w:firstLine="1020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– В город елку приглядеть.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ind w:firstLine="1020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– Да на что тебе она?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ind w:firstLine="1020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– Новый год встречать пора!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ind w:firstLine="1020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– Что ж не вырубишь в лесу?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ind w:firstLine="1020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– Жалко, лучше принесу.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Выполняют графический диктант.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1) +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SchoolBookC" w:hAnsi="SchoolBookC" w:cs="SchoolBookC"/>
                <w:color w:val="000000"/>
                <w:sz w:val="18"/>
                <w:szCs w:val="18"/>
                <w:lang/>
              </w:rPr>
            </w:pPr>
            <w:r w:rsidRPr="008E1859">
              <w:rPr>
                <w:rFonts w:ascii="SchoolBookC" w:hAnsi="SchoolBookC" w:cs="SchoolBookC"/>
                <w:color w:val="000000"/>
                <w:sz w:val="18"/>
                <w:szCs w:val="18"/>
                <w:lang/>
              </w:rPr>
              <w:t>2) –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3) –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4) +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5) +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6) –</w:t>
            </w:r>
          </w:p>
        </w:tc>
        <w:tc>
          <w:tcPr>
            <w:tcW w:w="57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 xml:space="preserve">Понимать </w:t>
            </w: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br/>
              <w:t xml:space="preserve">на слух ответы учащихся. Слушать собеседника. 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Строить понятные для собеседника высказывания. Аргументировать свою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точку зрения. Осуществлять анализ с целью нахождения соответствия заданному эталону</w:t>
            </w:r>
          </w:p>
        </w:tc>
      </w:tr>
      <w:tr w:rsidR="00900829" w:rsidRPr="008E1859" w:rsidTr="00900829">
        <w:tc>
          <w:tcPr>
            <w:tcW w:w="12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0082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0082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0082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0082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0082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0082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0082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0082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 xml:space="preserve">Работа в </w:t>
            </w:r>
            <w:proofErr w:type="spellStart"/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тет</w:t>
            </w:r>
            <w:proofErr w:type="spellEnd"/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-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ради (зада-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proofErr w:type="spellStart"/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ние</w:t>
            </w:r>
            <w:proofErr w:type="spellEnd"/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 xml:space="preserve"> 24).</w:t>
            </w:r>
          </w:p>
        </w:tc>
        <w:tc>
          <w:tcPr>
            <w:tcW w:w="4339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</w:p>
        </w:tc>
        <w:tc>
          <w:tcPr>
            <w:tcW w:w="4339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hideMark/>
          </w:tcPr>
          <w:p w:rsidR="0090082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0082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0082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0082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0082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0082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0082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0082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Выполняют задание в рабочей тетради. Вставляют пропущенные знаки препинания.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ind w:firstLine="552"/>
              <w:rPr>
                <w:rFonts w:ascii="Times New Roman" w:hAnsi="Times New Roman" w:cs="Times New Roman"/>
                <w:i/>
                <w:iCs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/>
              </w:rPr>
              <w:t>Дубравы пышные, где ваше одеянье?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ind w:firstLine="552"/>
              <w:rPr>
                <w:rFonts w:ascii="Times New Roman" w:hAnsi="Times New Roman" w:cs="Times New Roman"/>
                <w:i/>
                <w:iCs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/>
              </w:rPr>
              <w:t>Где красота твоя, роскошная земля?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/>
              </w:rPr>
              <w:t>Дописывают предложение.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/>
              </w:rPr>
            </w:pPr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/>
              </w:rPr>
              <w:t>Выделенные слова – это обращения.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– «Снежная королева».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 xml:space="preserve">Подчеркивают обращения: 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u w:val="single"/>
                <w:lang/>
              </w:rPr>
            </w:pPr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u w:val="single"/>
                <w:lang/>
              </w:rPr>
              <w:t xml:space="preserve">Герда! Милая моя Герда! 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Составляют свое предложение с обращением.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/>
              </w:rPr>
            </w:pPr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/>
              </w:rPr>
              <w:t>Друзья, вы просите меня рассказать о себе побольше.</w:t>
            </w:r>
          </w:p>
        </w:tc>
        <w:tc>
          <w:tcPr>
            <w:tcW w:w="576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00829" w:rsidRPr="008E1859" w:rsidRDefault="00900829" w:rsidP="009F2B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/>
              </w:rPr>
            </w:pPr>
          </w:p>
        </w:tc>
      </w:tr>
      <w:tr w:rsidR="00900829" w:rsidRPr="008E1859" w:rsidTr="00900829">
        <w:trPr>
          <w:trHeight w:val="1366"/>
        </w:trPr>
        <w:tc>
          <w:tcPr>
            <w:tcW w:w="12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 xml:space="preserve">Работа в </w:t>
            </w:r>
            <w:proofErr w:type="spellStart"/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тет</w:t>
            </w:r>
            <w:proofErr w:type="spellEnd"/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-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ради (зада-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proofErr w:type="spellStart"/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ние</w:t>
            </w:r>
            <w:proofErr w:type="spellEnd"/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 xml:space="preserve"> 25)</w:t>
            </w:r>
          </w:p>
        </w:tc>
        <w:tc>
          <w:tcPr>
            <w:tcW w:w="43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– Прочитайте задание. Назовите сказку.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– Подчеркните обращения.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– Подготовьтесь объяснить постановку знаков препинания в конце предложений.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– Составьте и запишите свое предложение с обращением</w:t>
            </w:r>
          </w:p>
        </w:tc>
        <w:tc>
          <w:tcPr>
            <w:tcW w:w="43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u w:val="single"/>
                <w:lang/>
              </w:rPr>
            </w:pPr>
          </w:p>
        </w:tc>
        <w:tc>
          <w:tcPr>
            <w:tcW w:w="5765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900829" w:rsidRPr="008E1859" w:rsidRDefault="00900829" w:rsidP="009F2B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/>
              </w:rPr>
            </w:pPr>
          </w:p>
        </w:tc>
      </w:tr>
      <w:tr w:rsidR="00900829" w:rsidRPr="008E1859" w:rsidTr="00900829">
        <w:tc>
          <w:tcPr>
            <w:tcW w:w="12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b/>
                <w:bCs/>
                <w:sz w:val="18"/>
                <w:szCs w:val="18"/>
                <w:lang/>
              </w:rPr>
              <w:t xml:space="preserve">VII. Итог </w:t>
            </w:r>
            <w:r w:rsidRPr="008E1859">
              <w:rPr>
                <w:rFonts w:ascii="Times New Roman" w:hAnsi="Times New Roman" w:cs="Times New Roman"/>
                <w:b/>
                <w:bCs/>
                <w:sz w:val="18"/>
                <w:szCs w:val="18"/>
                <w:lang/>
              </w:rPr>
              <w:lastRenderedPageBreak/>
              <w:t>урока. Рефлексия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b/>
                <w:bCs/>
                <w:sz w:val="18"/>
                <w:szCs w:val="18"/>
                <w:lang/>
              </w:rPr>
              <w:t xml:space="preserve">Домашнее 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b/>
                <w:bCs/>
                <w:sz w:val="18"/>
                <w:szCs w:val="18"/>
                <w:lang/>
              </w:rPr>
              <w:t>задание</w:t>
            </w:r>
          </w:p>
        </w:tc>
        <w:tc>
          <w:tcPr>
            <w:tcW w:w="43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/>
              </w:rPr>
              <w:lastRenderedPageBreak/>
              <w:t xml:space="preserve">Организация подведения итогов урока учащимися. </w:t>
            </w:r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/>
              </w:rPr>
              <w:lastRenderedPageBreak/>
              <w:t>Учитель предлагает детям оценить их работу на уроке, заполнив таблицу самооценки. Проводит беседу по вопросам.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ind w:right="-108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– Что особенно заинтересовало вас во время урока?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– Что нового узнали на уроке?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– Какие задачи были поставлены на уроке?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– Что такое обращение?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– Как ставятся знаки препинания при обращении?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– Является ли обращение членом предложения?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 xml:space="preserve">– Понравилась ли вам работа на уроке? 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 xml:space="preserve">– Поработайте с «линеечкой знаний». Отметьте уровень ваших знаний по теме в конце урока. 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– Чтобы оценить свою работу, выберите нужное предложение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/>
              </w:rPr>
              <w:t>Проговаривает и объясняет домашнее задание. Формулирует задачи выполнения упражнения, дает сопутствующие комментарии.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– Выполнить задание 26 в рабочей тетради, упражнение 22 в учебнике</w:t>
            </w:r>
          </w:p>
        </w:tc>
        <w:tc>
          <w:tcPr>
            <w:tcW w:w="43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lastRenderedPageBreak/>
              <w:t xml:space="preserve">Отвечают на вопросы. Определяют свое </w:t>
            </w: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lastRenderedPageBreak/>
              <w:t>эмоциональное состояние на уроке. Проводят самооценку, рефлексию. Проговаривают цель урока, определяют, достигнут результат или нет, высказываются о трудностях, с которыми столкнулись на уроке.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 xml:space="preserve">Работают с «линеечкой знаний». Отмечают уровень своих знаний по теме в конце урока. 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>
                  <wp:extent cx="1400175" cy="409575"/>
                  <wp:effectExtent l="0" t="0" r="9525" b="9525"/>
                  <wp:docPr id="9" name="Рисунок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Выбирают нужное предложение: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•  Я научился находить обращение в предложении и выделять его знаками препинания.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•  Я затрудняюсь находить обращение в предложении и выделять его знаками препинания.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•  Я не понял новый материал</w:t>
            </w:r>
          </w:p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Внимательно слушают, задают уточняющие вопросы</w:t>
            </w:r>
          </w:p>
        </w:tc>
        <w:tc>
          <w:tcPr>
            <w:tcW w:w="57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lastRenderedPageBreak/>
              <w:t>Осуществлять самоконтроль учебной деятельности</w:t>
            </w:r>
          </w:p>
        </w:tc>
      </w:tr>
      <w:tr w:rsidR="00900829" w:rsidRPr="008E1859" w:rsidTr="00900829">
        <w:trPr>
          <w:trHeight w:val="2892"/>
        </w:trPr>
        <w:tc>
          <w:tcPr>
            <w:tcW w:w="129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/>
              </w:rPr>
            </w:pPr>
          </w:p>
        </w:tc>
        <w:tc>
          <w:tcPr>
            <w:tcW w:w="433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</w:p>
        </w:tc>
        <w:tc>
          <w:tcPr>
            <w:tcW w:w="433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</w:p>
        </w:tc>
        <w:tc>
          <w:tcPr>
            <w:tcW w:w="576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0829" w:rsidRPr="008E1859" w:rsidRDefault="00900829" w:rsidP="009F2B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/>
              </w:rPr>
              <w:t>Осознавать, принимать, сохранять учебные задачи</w:t>
            </w:r>
          </w:p>
        </w:tc>
      </w:tr>
    </w:tbl>
    <w:p w:rsidR="00900829" w:rsidRPr="008E1859" w:rsidRDefault="00900829" w:rsidP="00900829">
      <w:pPr>
        <w:pStyle w:val="ParagraphStyle"/>
        <w:spacing w:line="264" w:lineRule="auto"/>
        <w:rPr>
          <w:rFonts w:ascii="Times New Roman" w:hAnsi="Times New Roman" w:cs="Times New Roman"/>
          <w:i/>
          <w:iCs/>
          <w:sz w:val="18"/>
          <w:szCs w:val="18"/>
        </w:rPr>
      </w:pPr>
    </w:p>
    <w:p w:rsidR="00AA53BA" w:rsidRDefault="00AA53BA"/>
    <w:sectPr w:rsidR="00AA53BA" w:rsidSect="00900829">
      <w:pgSz w:w="16838" w:h="11906" w:orient="landscape"/>
      <w:pgMar w:top="397" w:right="397" w:bottom="397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00829"/>
    <w:rsid w:val="002C2387"/>
    <w:rsid w:val="00474C1A"/>
    <w:rsid w:val="00900829"/>
    <w:rsid w:val="00AA53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90082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9008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08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2285</Words>
  <Characters>13031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2022-11-01T07:18:00Z</dcterms:created>
  <dcterms:modified xsi:type="dcterms:W3CDTF">2022-11-01T07:39:00Z</dcterms:modified>
</cp:coreProperties>
</file>